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1B2A" w:rsidRPr="00C6091C" w:rsidRDefault="002A2E0C" w:rsidP="003C1F19">
      <w:pPr>
        <w:spacing w:before="240"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>P</w:t>
      </w:r>
      <w:r w:rsidRPr="00C6091C">
        <w:rPr>
          <w:rFonts w:ascii="Times New Roman" w:hAnsi="Times New Roman" w:cs="Times New Roman"/>
          <w:szCs w:val="24"/>
        </w:rPr>
        <w:t>RIVATIZAÇÃO</w:t>
      </w:r>
      <w:r w:rsidR="0094071E">
        <w:rPr>
          <w:rFonts w:ascii="Times New Roman" w:hAnsi="Times New Roman" w:cs="Times New Roman"/>
          <w:szCs w:val="24"/>
        </w:rPr>
        <w:t xml:space="preserve"> </w:t>
      </w:r>
      <w:r w:rsidRPr="00C6091C">
        <w:rPr>
          <w:rFonts w:ascii="Times New Roman" w:hAnsi="Times New Roman" w:cs="Times New Roman"/>
          <w:szCs w:val="24"/>
        </w:rPr>
        <w:t>DA</w:t>
      </w:r>
      <w:r w:rsidRPr="00C6091C">
        <w:rPr>
          <w:rFonts w:ascii="Times New Roman" w:hAnsi="Times New Roman" w:cs="Times New Roman"/>
          <w:sz w:val="24"/>
          <w:szCs w:val="24"/>
        </w:rPr>
        <w:t xml:space="preserve"> G</w:t>
      </w:r>
      <w:r w:rsidRPr="00C6091C">
        <w:rPr>
          <w:rFonts w:ascii="Times New Roman" w:hAnsi="Times New Roman" w:cs="Times New Roman"/>
          <w:szCs w:val="24"/>
        </w:rPr>
        <w:t>ESTÃO</w:t>
      </w:r>
      <w:r w:rsidR="00696016">
        <w:rPr>
          <w:rFonts w:ascii="Times New Roman" w:hAnsi="Times New Roman" w:cs="Times New Roman"/>
          <w:szCs w:val="24"/>
        </w:rPr>
        <w:t xml:space="preserve"> </w:t>
      </w:r>
      <w:r w:rsidRPr="00C6091C">
        <w:rPr>
          <w:rFonts w:ascii="Times New Roman" w:hAnsi="Times New Roman" w:cs="Times New Roman"/>
          <w:szCs w:val="24"/>
        </w:rPr>
        <w:t>DO</w:t>
      </w:r>
      <w:r w:rsidR="003720B3" w:rsidRPr="00C6091C">
        <w:rPr>
          <w:rFonts w:ascii="Times New Roman" w:hAnsi="Times New Roman" w:cs="Times New Roman"/>
          <w:sz w:val="24"/>
          <w:szCs w:val="24"/>
        </w:rPr>
        <w:t xml:space="preserve"> S</w:t>
      </w:r>
      <w:r w:rsidR="003720B3" w:rsidRPr="00C6091C">
        <w:rPr>
          <w:rFonts w:ascii="Times New Roman" w:hAnsi="Times New Roman" w:cs="Times New Roman"/>
          <w:szCs w:val="24"/>
        </w:rPr>
        <w:t>ISTEMA</w:t>
      </w:r>
      <w:r w:rsidR="003720B3" w:rsidRPr="00C6091C">
        <w:rPr>
          <w:rFonts w:ascii="Times New Roman" w:hAnsi="Times New Roman" w:cs="Times New Roman"/>
          <w:sz w:val="24"/>
          <w:szCs w:val="24"/>
        </w:rPr>
        <w:t xml:space="preserve"> P</w:t>
      </w:r>
      <w:r w:rsidR="003720B3" w:rsidRPr="00C6091C">
        <w:rPr>
          <w:rFonts w:ascii="Times New Roman" w:hAnsi="Times New Roman" w:cs="Times New Roman"/>
          <w:szCs w:val="24"/>
        </w:rPr>
        <w:t>ENITEN</w:t>
      </w:r>
      <w:r w:rsidR="00AC2754">
        <w:rPr>
          <w:rFonts w:ascii="Times New Roman" w:hAnsi="Times New Roman" w:cs="Times New Roman"/>
          <w:szCs w:val="24"/>
        </w:rPr>
        <w:t>C</w:t>
      </w:r>
      <w:bookmarkStart w:id="0" w:name="_GoBack"/>
      <w:bookmarkEnd w:id="0"/>
      <w:r w:rsidR="003720B3" w:rsidRPr="00C6091C">
        <w:rPr>
          <w:rFonts w:ascii="Times New Roman" w:hAnsi="Times New Roman" w:cs="Times New Roman"/>
          <w:szCs w:val="24"/>
        </w:rPr>
        <w:t>IÁRIO</w:t>
      </w:r>
      <w:r w:rsidR="003720B3" w:rsidRPr="00C6091C">
        <w:rPr>
          <w:rFonts w:ascii="Times New Roman" w:hAnsi="Times New Roman" w:cs="Times New Roman"/>
          <w:sz w:val="24"/>
          <w:szCs w:val="24"/>
        </w:rPr>
        <w:t xml:space="preserve"> B</w:t>
      </w:r>
      <w:r w:rsidR="003720B3" w:rsidRPr="00C6091C">
        <w:rPr>
          <w:rFonts w:ascii="Times New Roman" w:hAnsi="Times New Roman" w:cs="Times New Roman"/>
          <w:szCs w:val="24"/>
        </w:rPr>
        <w:t>RASILEIRO</w:t>
      </w:r>
      <w:r w:rsidR="00911685" w:rsidRPr="00C6091C">
        <w:rPr>
          <w:rFonts w:ascii="Times New Roman" w:hAnsi="Times New Roman" w:cs="Times New Roman"/>
          <w:sz w:val="24"/>
          <w:szCs w:val="24"/>
        </w:rPr>
        <w:t>:</w:t>
      </w:r>
    </w:p>
    <w:p w:rsidR="00621B2A" w:rsidRPr="00C6091C" w:rsidRDefault="00921E76" w:rsidP="003C1F19">
      <w:pPr>
        <w:spacing w:before="240"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6091C">
        <w:rPr>
          <w:rFonts w:ascii="Times New Roman" w:eastAsia="Times New Roman" w:hAnsi="Times New Roman" w:cs="Times New Roman"/>
          <w:sz w:val="20"/>
          <w:szCs w:val="20"/>
        </w:rPr>
        <w:t>B</w:t>
      </w:r>
      <w:r w:rsidRPr="00C6091C">
        <w:rPr>
          <w:rFonts w:ascii="Times New Roman" w:eastAsia="Times New Roman" w:hAnsi="Times New Roman" w:cs="Times New Roman"/>
          <w:sz w:val="18"/>
          <w:szCs w:val="20"/>
        </w:rPr>
        <w:t>REVE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  <w:r w:rsidRPr="00C6091C">
        <w:rPr>
          <w:rFonts w:ascii="Times New Roman" w:eastAsia="Times New Roman" w:hAnsi="Times New Roman" w:cs="Times New Roman"/>
          <w:sz w:val="18"/>
          <w:szCs w:val="20"/>
        </w:rPr>
        <w:t xml:space="preserve">NÁLISE 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S</w:t>
      </w:r>
      <w:r w:rsidRPr="00C6091C">
        <w:rPr>
          <w:rFonts w:ascii="Times New Roman" w:eastAsia="Times New Roman" w:hAnsi="Times New Roman" w:cs="Times New Roman"/>
          <w:sz w:val="18"/>
          <w:szCs w:val="20"/>
        </w:rPr>
        <w:t>OBRE OS</w:t>
      </w:r>
      <w:r w:rsidR="00E21F2E" w:rsidRPr="00C6091C">
        <w:rPr>
          <w:rFonts w:ascii="Times New Roman" w:eastAsia="Times New Roman" w:hAnsi="Times New Roman" w:cs="Times New Roman"/>
          <w:sz w:val="20"/>
          <w:szCs w:val="20"/>
        </w:rPr>
        <w:t>A</w:t>
      </w:r>
      <w:r w:rsidR="00E21F2E" w:rsidRPr="00C6091C">
        <w:rPr>
          <w:rFonts w:ascii="Times New Roman" w:eastAsia="Times New Roman" w:hAnsi="Times New Roman" w:cs="Times New Roman"/>
          <w:sz w:val="18"/>
          <w:szCs w:val="20"/>
        </w:rPr>
        <w:t>SPECTOS</w:t>
      </w:r>
      <w:r w:rsidR="00E21F2E" w:rsidRPr="00C6091C">
        <w:rPr>
          <w:rFonts w:ascii="Times New Roman" w:eastAsia="Times New Roman" w:hAnsi="Times New Roman" w:cs="Times New Roman"/>
          <w:sz w:val="20"/>
          <w:szCs w:val="20"/>
        </w:rPr>
        <w:t xml:space="preserve"> P</w:t>
      </w:r>
      <w:r w:rsidR="00E21F2E" w:rsidRPr="00C6091C">
        <w:rPr>
          <w:rFonts w:ascii="Times New Roman" w:eastAsia="Times New Roman" w:hAnsi="Times New Roman" w:cs="Times New Roman"/>
          <w:sz w:val="18"/>
          <w:szCs w:val="20"/>
        </w:rPr>
        <w:t>ENAIS</w:t>
      </w:r>
      <w:r w:rsidRPr="00C6091C">
        <w:rPr>
          <w:rFonts w:ascii="Times New Roman" w:eastAsia="Times New Roman" w:hAnsi="Times New Roman" w:cs="Times New Roman"/>
          <w:sz w:val="18"/>
          <w:szCs w:val="20"/>
        </w:rPr>
        <w:t xml:space="preserve"> E</w:t>
      </w:r>
      <w:r w:rsidR="00E21F2E" w:rsidRPr="00C6091C">
        <w:rPr>
          <w:rFonts w:ascii="Times New Roman" w:eastAsia="Times New Roman" w:hAnsi="Times New Roman" w:cs="Times New Roman"/>
          <w:sz w:val="20"/>
          <w:szCs w:val="20"/>
        </w:rPr>
        <w:t xml:space="preserve"> E</w:t>
      </w:r>
      <w:r w:rsidR="00E21F2E" w:rsidRPr="00C6091C">
        <w:rPr>
          <w:rFonts w:ascii="Times New Roman" w:eastAsia="Times New Roman" w:hAnsi="Times New Roman" w:cs="Times New Roman"/>
          <w:sz w:val="18"/>
          <w:szCs w:val="20"/>
        </w:rPr>
        <w:t>M</w:t>
      </w:r>
      <w:r w:rsidRPr="00C6091C">
        <w:rPr>
          <w:rFonts w:ascii="Times New Roman" w:eastAsia="Times New Roman" w:hAnsi="Times New Roman" w:cs="Times New Roman"/>
          <w:sz w:val="18"/>
          <w:szCs w:val="20"/>
        </w:rPr>
        <w:t>PRESARIAIS</w:t>
      </w:r>
      <w:r w:rsidR="00911685" w:rsidRPr="00C6091C">
        <w:rPr>
          <w:rFonts w:ascii="Times New Roman" w:eastAsia="Times New Roman" w:hAnsi="Times New Roman" w:cs="Times New Roman"/>
          <w:sz w:val="20"/>
          <w:szCs w:val="20"/>
        </w:rPr>
        <w:t xml:space="preserve"> D</w:t>
      </w:r>
      <w:r w:rsidR="00911685" w:rsidRPr="00C6091C">
        <w:rPr>
          <w:rFonts w:ascii="Times New Roman" w:eastAsia="Times New Roman" w:hAnsi="Times New Roman" w:cs="Times New Roman"/>
          <w:sz w:val="18"/>
          <w:szCs w:val="20"/>
        </w:rPr>
        <w:t xml:space="preserve">ESTA </w:t>
      </w:r>
      <w:r w:rsidR="00911685" w:rsidRPr="00C6091C">
        <w:rPr>
          <w:rFonts w:ascii="Times New Roman" w:eastAsia="Times New Roman" w:hAnsi="Times New Roman" w:cs="Times New Roman"/>
          <w:sz w:val="20"/>
          <w:szCs w:val="20"/>
        </w:rPr>
        <w:t>P</w:t>
      </w:r>
      <w:r w:rsidR="00911685" w:rsidRPr="00C6091C">
        <w:rPr>
          <w:rFonts w:ascii="Times New Roman" w:eastAsia="Times New Roman" w:hAnsi="Times New Roman" w:cs="Times New Roman"/>
          <w:sz w:val="18"/>
          <w:szCs w:val="20"/>
        </w:rPr>
        <w:t>OSSIBILIDADE</w:t>
      </w:r>
      <w:r w:rsidR="00621B2A" w:rsidRPr="00C6091C">
        <w:rPr>
          <w:rStyle w:val="Refdenotaderodap"/>
          <w:rFonts w:ascii="Times New Roman" w:eastAsia="Times New Roman" w:hAnsi="Times New Roman" w:cs="Times New Roman"/>
          <w:sz w:val="20"/>
          <w:szCs w:val="20"/>
        </w:rPr>
        <w:footnoteReference w:id="1"/>
      </w:r>
    </w:p>
    <w:p w:rsidR="00504C4F" w:rsidRPr="00C6091C" w:rsidRDefault="00504C4F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B2A" w:rsidRPr="00C6091C" w:rsidRDefault="00621B2A" w:rsidP="003C1F19">
      <w:pPr>
        <w:spacing w:before="240" w:after="12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i/>
          <w:sz w:val="24"/>
          <w:szCs w:val="24"/>
        </w:rPr>
        <w:t xml:space="preserve">Agatha </w:t>
      </w:r>
      <w:proofErr w:type="spellStart"/>
      <w:r w:rsidRPr="00C6091C">
        <w:rPr>
          <w:rFonts w:ascii="Times New Roman" w:hAnsi="Times New Roman" w:cs="Times New Roman"/>
          <w:i/>
          <w:sz w:val="24"/>
          <w:szCs w:val="24"/>
        </w:rPr>
        <w:t>Gabriella</w:t>
      </w:r>
      <w:proofErr w:type="spellEnd"/>
      <w:r w:rsidRPr="00C6091C">
        <w:rPr>
          <w:rFonts w:ascii="Times New Roman" w:hAnsi="Times New Roman" w:cs="Times New Roman"/>
          <w:i/>
          <w:sz w:val="24"/>
          <w:szCs w:val="24"/>
        </w:rPr>
        <w:t xml:space="preserve"> da Silva Rosa</w:t>
      </w:r>
      <w:r w:rsidRPr="00C6091C"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</w:p>
    <w:p w:rsidR="00E21F2E" w:rsidRPr="00C6091C" w:rsidRDefault="00E21F2E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36FC" w:rsidRPr="00C6091C" w:rsidRDefault="765ECB66" w:rsidP="765ECB66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ESUMO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: O presente trabalho se debruça sobre a função </w:t>
      </w:r>
      <w:r w:rsidR="003C7D79" w:rsidRPr="00C6091C">
        <w:rPr>
          <w:rFonts w:ascii="Times New Roman" w:eastAsia="Times New Roman" w:hAnsi="Times New Roman" w:cs="Times New Roman"/>
          <w:sz w:val="24"/>
          <w:szCs w:val="24"/>
        </w:rPr>
        <w:t>da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passagem da administração penitenciária</w:t>
      </w:r>
      <w:r w:rsidR="003C7D79" w:rsidRPr="00C6091C">
        <w:rPr>
          <w:rFonts w:ascii="Times New Roman" w:eastAsia="Times New Roman" w:hAnsi="Times New Roman" w:cs="Times New Roman"/>
          <w:sz w:val="24"/>
          <w:szCs w:val="24"/>
        </w:rPr>
        <w:t>, naturalmente competente ao poder público,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à iniciativa privada</w:t>
      </w:r>
      <w:r w:rsidR="003C7D79" w:rsidRPr="00C6091C">
        <w:rPr>
          <w:rFonts w:ascii="Times New Roman" w:eastAsia="Times New Roman" w:hAnsi="Times New Roman" w:cs="Times New Roman"/>
          <w:sz w:val="24"/>
          <w:szCs w:val="24"/>
        </w:rPr>
        <w:t xml:space="preserve">. Este tem sido um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proeminente debate social, incluindo a corrente tramitação de propostas com vistas a tal regulamentação. As Parcerias Público-Privadas parecem emergir como possível solução à falta de investimentos e consequente violações a direitos humanos que ocorrem nas prisões, responsáveis por criar um ambiente mais dinâmico e organizado. Porém, aspectos negativos também podem ser levantados, como o prospecto lucrativo em cima do trabalho do preso. Desta feita, também tangenciamos as Organizações Sociais que, por não possuírem intenção lucrativa poderiam ser outra alternativa.</w:t>
      </w:r>
    </w:p>
    <w:p w:rsidR="003C1F19" w:rsidRPr="00C6091C" w:rsidRDefault="003C1F19" w:rsidP="003C1F1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>P</w:t>
      </w:r>
      <w:r w:rsidRPr="00C6091C">
        <w:rPr>
          <w:rFonts w:ascii="Times New Roman" w:hAnsi="Times New Roman" w:cs="Times New Roman"/>
          <w:sz w:val="20"/>
          <w:szCs w:val="24"/>
        </w:rPr>
        <w:t>ALAVRAS-CHAVE</w:t>
      </w:r>
      <w:r w:rsidRPr="00C6091C">
        <w:rPr>
          <w:rFonts w:ascii="Times New Roman" w:hAnsi="Times New Roman" w:cs="Times New Roman"/>
          <w:sz w:val="24"/>
          <w:szCs w:val="24"/>
        </w:rPr>
        <w:t>: sistema penitenciário; precariedade; parcerias público-privadas.</w:t>
      </w:r>
    </w:p>
    <w:p w:rsidR="00E21F2E" w:rsidRPr="00C6091C" w:rsidRDefault="00E21F2E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36FC" w:rsidRPr="00C6091C" w:rsidRDefault="008136FC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4CF3" w:rsidRPr="00C6091C" w:rsidRDefault="00274CF3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4CF3" w:rsidRPr="00C6091C" w:rsidRDefault="00274CF3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04FD" w:rsidRPr="00C6091C" w:rsidRDefault="005C04FD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4CF3" w:rsidRPr="00C6091C" w:rsidRDefault="00274CF3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49E0" w:rsidRPr="00C6091C" w:rsidRDefault="006449E0" w:rsidP="003C1F1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49E0" w:rsidRPr="00C6091C" w:rsidRDefault="765ECB66" w:rsidP="765ECB66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I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NTRODUÇÃO</w:t>
      </w:r>
    </w:p>
    <w:p w:rsidR="0083004C" w:rsidRPr="00C6091C" w:rsidRDefault="00A1C74A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Segundo 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>os ensinamentos de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Thomas Hobbes, </w:t>
      </w:r>
      <w:r w:rsidR="0082568E" w:rsidRPr="00C6091C">
        <w:rPr>
          <w:rFonts w:ascii="Times New Roman" w:eastAsia="Times New Roman" w:hAnsi="Times New Roman" w:cs="Times New Roman"/>
          <w:sz w:val="24"/>
          <w:szCs w:val="24"/>
        </w:rPr>
        <w:t xml:space="preserve">nos idos do século XVI, 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 xml:space="preserve">o nascimento de um Estado sucede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a necessidade humana de tutela e manutenção de direitos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 xml:space="preserve"> individuais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>Segundo o citado contratualista,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a sociedade 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 xml:space="preserve">é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composta por indivíduos essencialmente iguais, possuidores dos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 xml:space="preserve"> mesmos direitos e, por conseguinte, também as mesmas pretensões. Desta forma, existindo sempre a iminência de que conflitos se instaurassem, houve a escolha de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um terceiro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>,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 xml:space="preserve"> imparcial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>, para o qual parte da autonomia de cada indivíduo foi dada em contraprestação a tutela e composição desses conflitos. Assim surgiu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o Es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>tado, como entidade capaz de colocar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sob controle a natureza autodestrutiva do homem, aquele 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 xml:space="preserve">por 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 xml:space="preserve">Hobbes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considerado 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 xml:space="preserve">como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o lobo de sua própria espécie. Reafirmando tal entendimento, ensinou-nos </w:t>
      </w:r>
      <w:r w:rsidR="00921E76" w:rsidRPr="00C6091C">
        <w:rPr>
          <w:rFonts w:ascii="Times New Roman" w:eastAsia="Times New Roman" w:hAnsi="Times New Roman" w:cs="Times New Roman"/>
          <w:sz w:val="24"/>
          <w:szCs w:val="24"/>
        </w:rPr>
        <w:t xml:space="preserve">posteriormente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Cessare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Beccaria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(2012</w:t>
      </w:r>
      <w:r w:rsidR="00BD1CE6" w:rsidRPr="00C6091C">
        <w:rPr>
          <w:rFonts w:ascii="Times New Roman" w:eastAsia="Times New Roman" w:hAnsi="Times New Roman" w:cs="Times New Roman"/>
          <w:sz w:val="24"/>
          <w:szCs w:val="24"/>
        </w:rPr>
        <w:t>, p. 12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) que:</w:t>
      </w:r>
    </w:p>
    <w:p w:rsidR="00921E76" w:rsidRPr="00C6091C" w:rsidRDefault="00A1C74A" w:rsidP="00996228">
      <w:pPr>
        <w:spacing w:before="240" w:after="240" w:line="240" w:lineRule="auto"/>
        <w:ind w:left="2829"/>
        <w:jc w:val="both"/>
        <w:rPr>
          <w:rFonts w:ascii="Times New Roman" w:eastAsia="Times New Roman" w:hAnsi="Times New Roman" w:cs="Times New Roman"/>
        </w:rPr>
      </w:pPr>
      <w:r w:rsidRPr="00C6091C">
        <w:rPr>
          <w:rFonts w:ascii="Times New Roman" w:eastAsia="Times New Roman" w:hAnsi="Times New Roman" w:cs="Times New Roman"/>
        </w:rPr>
        <w:t>Cansados de viver em um contínuo estado de guerra e de gozar uma liberdade que se tornou de pouco valor, a causa das incertezas quanto à sua duraç</w:t>
      </w:r>
      <w:r w:rsidR="00921E76" w:rsidRPr="00C6091C">
        <w:rPr>
          <w:rFonts w:ascii="Times New Roman" w:eastAsia="Times New Roman" w:hAnsi="Times New Roman" w:cs="Times New Roman"/>
        </w:rPr>
        <w:t>ão, eles (indivíduos</w:t>
      </w:r>
      <w:r w:rsidRPr="00C6091C">
        <w:rPr>
          <w:rFonts w:ascii="Times New Roman" w:eastAsia="Times New Roman" w:hAnsi="Times New Roman" w:cs="Times New Roman"/>
        </w:rPr>
        <w:t xml:space="preserve">) </w:t>
      </w:r>
      <w:r w:rsidRPr="00C6091C">
        <w:rPr>
          <w:rFonts w:ascii="Times New Roman" w:eastAsia="Times New Roman" w:hAnsi="Times New Roman" w:cs="Times New Roman"/>
          <w:b/>
        </w:rPr>
        <w:t>sacrificam uma parte dela para viver o restante em paz e segurança</w:t>
      </w:r>
      <w:r w:rsidRPr="00C6091C">
        <w:rPr>
          <w:rFonts w:ascii="Times New Roman" w:eastAsia="Times New Roman" w:hAnsi="Times New Roman" w:cs="Times New Roman"/>
        </w:rPr>
        <w:t>. A soma de todas essas porções de liberdade individual constitui a soberania de uma nação e foi depositada nas mãos do soberano (Estado)</w:t>
      </w:r>
      <w:r w:rsidR="00996228" w:rsidRPr="00C6091C">
        <w:rPr>
          <w:rFonts w:ascii="Times New Roman" w:eastAsia="Times New Roman" w:hAnsi="Times New Roman" w:cs="Times New Roman"/>
        </w:rPr>
        <w:t>. (</w:t>
      </w:r>
      <w:r w:rsidR="00921E76" w:rsidRPr="00C6091C">
        <w:rPr>
          <w:rFonts w:ascii="Times New Roman" w:eastAsia="Times New Roman" w:hAnsi="Times New Roman" w:cs="Times New Roman"/>
        </w:rPr>
        <w:t>Parênteses e grifos nossos</w:t>
      </w:r>
      <w:r w:rsidR="00996228" w:rsidRPr="00C6091C">
        <w:rPr>
          <w:rFonts w:ascii="Times New Roman" w:eastAsia="Times New Roman" w:hAnsi="Times New Roman" w:cs="Times New Roman"/>
        </w:rPr>
        <w:t>)</w:t>
      </w:r>
      <w:r w:rsidR="00921E76" w:rsidRPr="00C6091C">
        <w:rPr>
          <w:rFonts w:ascii="Times New Roman" w:eastAsia="Times New Roman" w:hAnsi="Times New Roman" w:cs="Times New Roman"/>
        </w:rPr>
        <w:t>.</w:t>
      </w:r>
    </w:p>
    <w:p w:rsidR="00600F34" w:rsidRPr="00C6091C" w:rsidRDefault="00921E76" w:rsidP="003C1F19">
      <w:pPr>
        <w:spacing w:before="48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Desta forma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2568E" w:rsidRPr="00C6091C">
        <w:rPr>
          <w:rFonts w:ascii="Times New Roman" w:eastAsia="Times New Roman" w:hAnsi="Times New Roman" w:cs="Times New Roman"/>
          <w:sz w:val="24"/>
          <w:szCs w:val="24"/>
        </w:rPr>
        <w:t xml:space="preserve">transpondo à nossa atual </w:t>
      </w:r>
      <w:r w:rsidR="002030D8" w:rsidRPr="00C6091C">
        <w:rPr>
          <w:rFonts w:ascii="Times New Roman" w:eastAsia="Times New Roman" w:hAnsi="Times New Roman" w:cs="Times New Roman"/>
          <w:sz w:val="24"/>
          <w:szCs w:val="24"/>
        </w:rPr>
        <w:t>compreensão</w:t>
      </w:r>
      <w:r w:rsidR="0082568E" w:rsidRPr="00C609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030D8" w:rsidRPr="00C6091C">
        <w:rPr>
          <w:rFonts w:ascii="Times New Roman" w:eastAsia="Times New Roman" w:hAnsi="Times New Roman" w:cs="Times New Roman"/>
          <w:sz w:val="24"/>
          <w:szCs w:val="24"/>
        </w:rPr>
        <w:t xml:space="preserve">se houver 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necessidade de</w:t>
      </w:r>
      <w:r w:rsidR="002030D8" w:rsidRPr="00C6091C">
        <w:rPr>
          <w:rFonts w:ascii="Times New Roman" w:eastAsia="Times New Roman" w:hAnsi="Times New Roman" w:cs="Times New Roman"/>
          <w:sz w:val="24"/>
          <w:szCs w:val="24"/>
        </w:rPr>
        <w:t xml:space="preserve"> defesa de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 liberdad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>e individual –</w:t>
      </w:r>
      <w:r w:rsidR="0082568E" w:rsidRPr="00C6091C">
        <w:rPr>
          <w:rFonts w:ascii="Times New Roman" w:eastAsia="Times New Roman" w:hAnsi="Times New Roman" w:cs="Times New Roman"/>
          <w:sz w:val="24"/>
          <w:szCs w:val="24"/>
        </w:rPr>
        <w:t>particularmente em caso</w:t>
      </w:r>
      <w:r w:rsidR="002030D8" w:rsidRPr="00C6091C">
        <w:rPr>
          <w:rFonts w:ascii="Times New Roman" w:eastAsia="Times New Roman" w:hAnsi="Times New Roman" w:cs="Times New Roman"/>
          <w:sz w:val="24"/>
          <w:szCs w:val="24"/>
        </w:rPr>
        <w:t>s</w:t>
      </w:r>
      <w:r w:rsidR="0082568E" w:rsidRPr="00C6091C">
        <w:rPr>
          <w:rFonts w:ascii="Times New Roman" w:eastAsia="Times New Roman" w:hAnsi="Times New Roman" w:cs="Times New Roman"/>
          <w:sz w:val="24"/>
          <w:szCs w:val="24"/>
        </w:rPr>
        <w:t xml:space="preserve"> de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 xml:space="preserve"> lesão a bem jurídico – 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o Estado</w:t>
      </w:r>
      <w:r w:rsidR="0082568E" w:rsidRPr="00C6091C">
        <w:rPr>
          <w:rFonts w:ascii="Times New Roman" w:eastAsia="Times New Roman" w:hAnsi="Times New Roman" w:cs="Times New Roman"/>
          <w:sz w:val="24"/>
          <w:szCs w:val="24"/>
        </w:rPr>
        <w:t xml:space="preserve"> tem a prerrogativa indelegável e irrecusável de resolução do conflito, bem como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, dotado de coercibilidade, se investe na posição de aplicador de pena justa, com vistas à manutenção do convívio social. </w:t>
      </w:r>
    </w:p>
    <w:p w:rsidR="00EC7CB3" w:rsidRPr="00C6091C" w:rsidRDefault="00540E8C" w:rsidP="003C1F19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>Dentre as diferentes formas de punição, a</w:t>
      </w:r>
      <w:r w:rsidR="00EC7CB3" w:rsidRPr="00C6091C">
        <w:rPr>
          <w:rFonts w:ascii="Times New Roman" w:hAnsi="Times New Roman" w:cs="Times New Roman"/>
          <w:sz w:val="24"/>
          <w:szCs w:val="24"/>
        </w:rPr>
        <w:t>pena privativa de liberdade</w:t>
      </w:r>
      <w:r w:rsidR="00996228" w:rsidRPr="00C6091C">
        <w:rPr>
          <w:rFonts w:ascii="Times New Roman" w:hAnsi="Times New Roman" w:cs="Times New Roman"/>
          <w:sz w:val="24"/>
          <w:szCs w:val="24"/>
        </w:rPr>
        <w:t xml:space="preserve"> </w:t>
      </w:r>
      <w:r w:rsidR="00EC7CB3" w:rsidRPr="00C6091C">
        <w:rPr>
          <w:rFonts w:ascii="Times New Roman" w:hAnsi="Times New Roman" w:cs="Times New Roman"/>
          <w:sz w:val="24"/>
          <w:szCs w:val="24"/>
        </w:rPr>
        <w:t xml:space="preserve">é </w:t>
      </w:r>
      <w:r w:rsidRPr="00C6091C">
        <w:rPr>
          <w:rFonts w:ascii="Times New Roman" w:hAnsi="Times New Roman" w:cs="Times New Roman"/>
          <w:sz w:val="24"/>
          <w:szCs w:val="24"/>
        </w:rPr>
        <w:t xml:space="preserve">atualmente </w:t>
      </w:r>
      <w:r w:rsidR="00EC7CB3" w:rsidRPr="00C6091C">
        <w:rPr>
          <w:rFonts w:ascii="Times New Roman" w:hAnsi="Times New Roman" w:cs="Times New Roman"/>
          <w:sz w:val="24"/>
          <w:szCs w:val="24"/>
        </w:rPr>
        <w:t>encarada como um mal necessário</w:t>
      </w:r>
      <w:r w:rsidR="002030D8" w:rsidRPr="00C6091C">
        <w:rPr>
          <w:rFonts w:ascii="Times New Roman" w:hAnsi="Times New Roman" w:cs="Times New Roman"/>
          <w:sz w:val="24"/>
          <w:szCs w:val="24"/>
        </w:rPr>
        <w:t xml:space="preserve"> porque</w:t>
      </w:r>
      <w:r w:rsidR="003C1F19" w:rsidRPr="00C6091C">
        <w:rPr>
          <w:rFonts w:ascii="Times New Roman" w:hAnsi="Times New Roman" w:cs="Times New Roman"/>
          <w:sz w:val="24"/>
          <w:szCs w:val="24"/>
        </w:rPr>
        <w:t>, a</w:t>
      </w:r>
      <w:r w:rsidR="00EC7CB3" w:rsidRPr="00C6091C">
        <w:rPr>
          <w:rFonts w:ascii="Times New Roman" w:hAnsi="Times New Roman" w:cs="Times New Roman"/>
          <w:sz w:val="24"/>
          <w:szCs w:val="24"/>
        </w:rPr>
        <w:t>pesar de todos os aspectos q</w:t>
      </w:r>
      <w:r w:rsidR="003C1F19" w:rsidRPr="00C6091C">
        <w:rPr>
          <w:rFonts w:ascii="Times New Roman" w:hAnsi="Times New Roman" w:cs="Times New Roman"/>
          <w:sz w:val="24"/>
          <w:szCs w:val="24"/>
        </w:rPr>
        <w:t xml:space="preserve">ue a fazem padecer, </w:t>
      </w:r>
      <w:r w:rsidR="002030D8" w:rsidRPr="00C6091C">
        <w:rPr>
          <w:rFonts w:ascii="Times New Roman" w:hAnsi="Times New Roman" w:cs="Times New Roman"/>
          <w:sz w:val="24"/>
          <w:szCs w:val="24"/>
        </w:rPr>
        <w:t>sua exclusão impossibilitaria</w:t>
      </w:r>
      <w:r w:rsidR="00EC7CB3" w:rsidRPr="00C6091C">
        <w:rPr>
          <w:rFonts w:ascii="Times New Roman" w:hAnsi="Times New Roman" w:cs="Times New Roman"/>
          <w:sz w:val="24"/>
          <w:szCs w:val="24"/>
        </w:rPr>
        <w:t xml:space="preserve"> a convivênc</w:t>
      </w:r>
      <w:r w:rsidR="002030D8" w:rsidRPr="00C6091C">
        <w:rPr>
          <w:rFonts w:ascii="Times New Roman" w:hAnsi="Times New Roman" w:cs="Times New Roman"/>
          <w:sz w:val="24"/>
          <w:szCs w:val="24"/>
        </w:rPr>
        <w:t>ia na sociedade atual</w:t>
      </w:r>
      <w:r w:rsidR="00EC7CB3" w:rsidRPr="00C6091C">
        <w:rPr>
          <w:rFonts w:ascii="Times New Roman" w:hAnsi="Times New Roman" w:cs="Times New Roman"/>
          <w:sz w:val="24"/>
          <w:szCs w:val="24"/>
        </w:rPr>
        <w:t>.</w:t>
      </w:r>
      <w:r w:rsidRPr="00C6091C">
        <w:rPr>
          <w:rFonts w:ascii="Times New Roman" w:hAnsi="Times New Roman" w:cs="Times New Roman"/>
          <w:sz w:val="24"/>
          <w:szCs w:val="24"/>
        </w:rPr>
        <w:t xml:space="preserve"> Já p</w:t>
      </w:r>
      <w:r w:rsidR="00EC7CB3" w:rsidRPr="00C6091C">
        <w:rPr>
          <w:rFonts w:ascii="Times New Roman" w:hAnsi="Times New Roman" w:cs="Times New Roman"/>
          <w:sz w:val="24"/>
          <w:szCs w:val="24"/>
        </w:rPr>
        <w:t>ara</w:t>
      </w:r>
      <w:r w:rsidR="002030D8" w:rsidRPr="00C6091C">
        <w:rPr>
          <w:rFonts w:ascii="Times New Roman" w:hAnsi="Times New Roman" w:cs="Times New Roman"/>
          <w:sz w:val="24"/>
          <w:szCs w:val="24"/>
        </w:rPr>
        <w:t xml:space="preserve"> Cezar Roberto Bitencourt (</w:t>
      </w:r>
      <w:r w:rsidR="00BD1CE6" w:rsidRPr="00C6091C">
        <w:rPr>
          <w:rFonts w:ascii="Times New Roman" w:hAnsi="Times New Roman" w:cs="Times New Roman"/>
          <w:sz w:val="24"/>
          <w:szCs w:val="24"/>
        </w:rPr>
        <w:t>2017, p. 450)</w:t>
      </w:r>
      <w:r w:rsidR="00EC7CB3" w:rsidRPr="00C6091C">
        <w:rPr>
          <w:rFonts w:ascii="Times New Roman" w:hAnsi="Times New Roman" w:cs="Times New Roman"/>
          <w:sz w:val="24"/>
          <w:szCs w:val="24"/>
        </w:rPr>
        <w:t xml:space="preserve"> o otimismo de que a privação da liberdade poderia ser um meio idôneo para a reabilitação do infrator já não mais vigora. Na verdade, predomina um pensamento pessimista, sem esperanças sobre resultados realmente positivos sobre o apenado. Para o douto professor, a prisão</w:t>
      </w:r>
      <w:r w:rsidR="00B114C6" w:rsidRPr="00C6091C">
        <w:rPr>
          <w:rFonts w:ascii="Times New Roman" w:hAnsi="Times New Roman" w:cs="Times New Roman"/>
          <w:sz w:val="24"/>
          <w:szCs w:val="24"/>
        </w:rPr>
        <w:t xml:space="preserve"> se encontra em estado de</w:t>
      </w:r>
      <w:r w:rsidR="00EC7CB3" w:rsidRPr="00C6091C">
        <w:rPr>
          <w:rFonts w:ascii="Times New Roman" w:hAnsi="Times New Roman" w:cs="Times New Roman"/>
          <w:sz w:val="24"/>
          <w:szCs w:val="24"/>
        </w:rPr>
        <w:t xml:space="preserve"> crise. </w:t>
      </w:r>
    </w:p>
    <w:p w:rsidR="00AC17F0" w:rsidRPr="00C6091C" w:rsidRDefault="00BD1CE6" w:rsidP="00274CF3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Em verdade, a 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privação da liberdade </w:t>
      </w:r>
      <w:r w:rsidR="00937CAF" w:rsidRPr="00C6091C">
        <w:rPr>
          <w:rFonts w:ascii="Times New Roman" w:eastAsia="Times New Roman" w:hAnsi="Times New Roman" w:cs="Times New Roman"/>
          <w:sz w:val="24"/>
          <w:szCs w:val="24"/>
        </w:rPr>
        <w:t xml:space="preserve">se assemelha a 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uma chance concedida pelo Estado para que aquele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s que </w:t>
      </w:r>
      <w:r w:rsidR="00937CAF" w:rsidRPr="00C6091C">
        <w:rPr>
          <w:rFonts w:ascii="Times New Roman" w:eastAsia="Times New Roman" w:hAnsi="Times New Roman" w:cs="Times New Roman"/>
          <w:sz w:val="24"/>
          <w:szCs w:val="24"/>
        </w:rPr>
        <w:t>tenham subvertido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regras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 possa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m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 refletir e ponderar sobre 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sua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s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 xml:space="preserve"> atitude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s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Em consonância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>, deve haver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um comprometimento por parte do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 poder público com a reintegraçã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do indivíduo </w:t>
      </w:r>
      <w:r w:rsidR="003C1F19" w:rsidRPr="00C6091C">
        <w:rPr>
          <w:rFonts w:ascii="Times New Roman" w:eastAsia="Times New Roman" w:hAnsi="Times New Roman" w:cs="Times New Roman"/>
          <w:sz w:val="24"/>
          <w:szCs w:val="24"/>
        </w:rPr>
        <w:t>ao corpo social. A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 ressocialização do detento está prevista no artigo 1° da Lei de Execuções Penais (LEP), mas grande falha parece aviltar o sistema. </w:t>
      </w:r>
    </w:p>
    <w:p w:rsidR="00AC17F0" w:rsidRPr="00C6091C" w:rsidRDefault="00A1C74A" w:rsidP="003C1F19">
      <w:pPr>
        <w:spacing w:before="240" w:after="120" w:line="360" w:lineRule="auto"/>
        <w:ind w:firstLine="708"/>
        <w:jc w:val="both"/>
        <w:rPr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Segundo dados do</w:t>
      </w:r>
      <w:r w:rsidR="008B1994" w:rsidRPr="00C6091C">
        <w:rPr>
          <w:rFonts w:ascii="Times New Roman" w:eastAsia="Times New Roman" w:hAnsi="Times New Roman" w:cs="Times New Roman"/>
          <w:sz w:val="24"/>
          <w:szCs w:val="24"/>
        </w:rPr>
        <w:t xml:space="preserve"> último levantamento</w:t>
      </w:r>
      <w:r w:rsidR="00BD1CE6" w:rsidRPr="00C6091C">
        <w:rPr>
          <w:rFonts w:ascii="Times New Roman" w:eastAsia="Times New Roman" w:hAnsi="Times New Roman" w:cs="Times New Roman"/>
          <w:sz w:val="24"/>
          <w:szCs w:val="24"/>
        </w:rPr>
        <w:t xml:space="preserve"> realizado e</w:t>
      </w:r>
      <w:r w:rsidR="008B1994" w:rsidRPr="00C6091C">
        <w:rPr>
          <w:rFonts w:ascii="Times New Roman" w:eastAsia="Times New Roman" w:hAnsi="Times New Roman" w:cs="Times New Roman"/>
          <w:sz w:val="24"/>
          <w:szCs w:val="24"/>
        </w:rPr>
        <w:t xml:space="preserve"> disponibilizado pelo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Infopen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1994" w:rsidRPr="00C6091C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2017</w:t>
      </w:r>
      <w:r w:rsidR="008B1994" w:rsidRPr="00C6091C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sobre a situação dos detentos brasileiros, mais de 40% deles são provisórios e a taxa de ocupação</w:t>
      </w:r>
      <w:r w:rsidR="008B1994" w:rsidRPr="00C6091C">
        <w:rPr>
          <w:rFonts w:ascii="Times New Roman" w:eastAsia="Times New Roman" w:hAnsi="Times New Roman" w:cs="Times New Roman"/>
          <w:sz w:val="24"/>
          <w:szCs w:val="24"/>
        </w:rPr>
        <w:t xml:space="preserve"> dos presídios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beira os 200%.</w:t>
      </w:r>
      <w:r w:rsidR="00996228" w:rsidRPr="00C609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1CE6" w:rsidRPr="00C6091C">
        <w:rPr>
          <w:rFonts w:ascii="sans" w:hAnsi="sans"/>
          <w:sz w:val="24"/>
          <w:szCs w:val="24"/>
          <w:shd w:val="clear" w:color="auto" w:fill="FFFFFF"/>
        </w:rPr>
        <w:t xml:space="preserve">Mais de 70% dos homens </w:t>
      </w:r>
      <w:r w:rsidR="00996228" w:rsidRPr="00C6091C">
        <w:rPr>
          <w:rFonts w:ascii="sans" w:hAnsi="sans"/>
          <w:sz w:val="24"/>
          <w:szCs w:val="24"/>
          <w:shd w:val="clear" w:color="auto" w:fill="FFFFFF"/>
        </w:rPr>
        <w:t>são</w:t>
      </w:r>
      <w:r w:rsidR="00BD1CE6" w:rsidRPr="00C6091C">
        <w:rPr>
          <w:rFonts w:ascii="sans" w:hAnsi="sans"/>
          <w:sz w:val="24"/>
          <w:szCs w:val="24"/>
          <w:shd w:val="clear" w:color="auto" w:fill="FFFFFF"/>
        </w:rPr>
        <w:t xml:space="preserve"> acusado</w:t>
      </w:r>
      <w:r w:rsidR="00996228" w:rsidRPr="00C6091C">
        <w:rPr>
          <w:rFonts w:ascii="sans" w:hAnsi="sans"/>
          <w:sz w:val="24"/>
          <w:szCs w:val="24"/>
          <w:shd w:val="clear" w:color="auto" w:fill="FFFFFF"/>
        </w:rPr>
        <w:t>s</w:t>
      </w:r>
      <w:r w:rsidR="00BD1CE6" w:rsidRPr="00C6091C">
        <w:rPr>
          <w:rFonts w:ascii="sans" w:hAnsi="sans"/>
          <w:sz w:val="24"/>
          <w:szCs w:val="24"/>
          <w:shd w:val="clear" w:color="auto" w:fill="FFFFFF"/>
        </w:rPr>
        <w:t xml:space="preserve"> por tráfico ou crimes patrimoniais. Já em relação às mulheres, mais de 60% delas são acusadas por tráfico</w:t>
      </w:r>
      <w:r w:rsidR="00771BAB" w:rsidRPr="00C6091C">
        <w:rPr>
          <w:rFonts w:ascii="sans" w:hAnsi="sans"/>
          <w:sz w:val="24"/>
          <w:szCs w:val="24"/>
          <w:shd w:val="clear" w:color="auto" w:fill="FFFFFF"/>
        </w:rPr>
        <w:t xml:space="preserve"> (LACERDA</w:t>
      </w:r>
      <w:r w:rsidR="00BD1CE6" w:rsidRPr="00C6091C">
        <w:rPr>
          <w:rFonts w:ascii="sans" w:hAnsi="sans"/>
          <w:sz w:val="24"/>
          <w:szCs w:val="24"/>
          <w:shd w:val="clear" w:color="auto" w:fill="FFFFFF"/>
        </w:rPr>
        <w:t>, 2017).</w:t>
      </w:r>
    </w:p>
    <w:p w:rsidR="00AC17F0" w:rsidRPr="00C6091C" w:rsidRDefault="00540E8C" w:rsidP="00771BAB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Essa superlotação das prisões</w:t>
      </w:r>
      <w:r w:rsidR="00771BAB" w:rsidRPr="00C6091C">
        <w:rPr>
          <w:rFonts w:ascii="Times New Roman" w:eastAsia="Times New Roman" w:hAnsi="Times New Roman" w:cs="Times New Roman"/>
          <w:sz w:val="24"/>
          <w:szCs w:val="24"/>
        </w:rPr>
        <w:t xml:space="preserve">, resultado de imperfeições do processo de enquadramento criminal, enseja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inúmeros relatos de vi</w:t>
      </w:r>
      <w:r w:rsidR="008B1994" w:rsidRPr="00C6091C">
        <w:rPr>
          <w:rFonts w:ascii="Times New Roman" w:eastAsia="Times New Roman" w:hAnsi="Times New Roman" w:cs="Times New Roman"/>
          <w:sz w:val="24"/>
          <w:szCs w:val="24"/>
        </w:rPr>
        <w:t>olações aos direitos humanos devido à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B114C6" w:rsidRPr="00C6091C">
        <w:rPr>
          <w:rFonts w:ascii="Times New Roman" w:eastAsia="Times New Roman" w:hAnsi="Times New Roman" w:cs="Times New Roman"/>
          <w:sz w:val="24"/>
          <w:szCs w:val="24"/>
        </w:rPr>
        <w:t xml:space="preserve">precárias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condições nas quais são deixados seus pacientes</w:t>
      </w:r>
      <w:r w:rsidR="00AC17F0"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71BAB" w:rsidRPr="00C6091C">
        <w:rPr>
          <w:rFonts w:ascii="Times New Roman" w:eastAsia="Times New Roman" w:hAnsi="Times New Roman" w:cs="Times New Roman"/>
          <w:sz w:val="24"/>
          <w:szCs w:val="24"/>
        </w:rPr>
        <w:t>Adicione-se a esta realidade o fato de que os detentos primários, lá dentro, aprendem com os mestres da criminalidade. Sem atentar para seu verdadeiro objetivo, t</w:t>
      </w:r>
      <w:r w:rsidR="008B1994" w:rsidRPr="00C6091C">
        <w:rPr>
          <w:rFonts w:ascii="Times New Roman" w:eastAsia="Times New Roman" w:hAnsi="Times New Roman" w:cs="Times New Roman"/>
          <w:sz w:val="24"/>
          <w:szCs w:val="24"/>
        </w:rPr>
        <w:t>ais locais</w:t>
      </w:r>
      <w:r w:rsidR="00AC17F0" w:rsidRPr="00C6091C">
        <w:rPr>
          <w:rFonts w:ascii="Times New Roman" w:eastAsia="Times New Roman" w:hAnsi="Times New Roman" w:cs="Times New Roman"/>
          <w:sz w:val="24"/>
          <w:szCs w:val="24"/>
        </w:rPr>
        <w:t xml:space="preserve"> acabam funcionando como um mero depósito de pessoas que, a senso comum, precisa</w:t>
      </w:r>
      <w:r w:rsidR="008B1994" w:rsidRPr="00C6091C">
        <w:rPr>
          <w:rFonts w:ascii="Times New Roman" w:eastAsia="Times New Roman" w:hAnsi="Times New Roman" w:cs="Times New Roman"/>
          <w:sz w:val="24"/>
          <w:szCs w:val="24"/>
        </w:rPr>
        <w:t>ria</w:t>
      </w:r>
      <w:r w:rsidR="00AC17F0" w:rsidRPr="00C6091C">
        <w:rPr>
          <w:rFonts w:ascii="Times New Roman" w:eastAsia="Times New Roman" w:hAnsi="Times New Roman" w:cs="Times New Roman"/>
          <w:sz w:val="24"/>
          <w:szCs w:val="24"/>
        </w:rPr>
        <w:t>m ser retiradas de convívio.</w:t>
      </w:r>
    </w:p>
    <w:p w:rsidR="009C4B71" w:rsidRPr="00C6091C" w:rsidRDefault="00B114C6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Em documento divulgado </w:t>
      </w:r>
      <w:r w:rsidR="00771BAB" w:rsidRPr="00C6091C">
        <w:rPr>
          <w:rFonts w:ascii="Times New Roman" w:eastAsia="Times New Roman" w:hAnsi="Times New Roman" w:cs="Times New Roman"/>
          <w:sz w:val="24"/>
          <w:szCs w:val="24"/>
        </w:rPr>
        <w:t>pela entidade Conectas de Direitos H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umanos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dois anos após a rebelião</w:t>
      </w:r>
      <w:r w:rsidR="009C4B71" w:rsidRPr="00C6091C">
        <w:rPr>
          <w:rFonts w:ascii="Times New Roman" w:eastAsia="Times New Roman" w:hAnsi="Times New Roman" w:cs="Times New Roman"/>
          <w:sz w:val="24"/>
          <w:szCs w:val="24"/>
        </w:rPr>
        <w:t xml:space="preserve"> que chocou o mundo no Complexo Penitenciário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de Pedrinhas, em 2013 no Maranhão, foi possível constatar que a situação não mudou. Os detentos continuam, ainda hoje, a serem desumanizados em celas insalubres</w:t>
      </w:r>
      <w:r w:rsidR="009C4B71" w:rsidRPr="00C6091C">
        <w:rPr>
          <w:rFonts w:ascii="Times New Roman" w:eastAsia="Times New Roman" w:hAnsi="Times New Roman" w:cs="Times New Roman"/>
          <w:sz w:val="24"/>
          <w:szCs w:val="24"/>
        </w:rPr>
        <w:t>, mofadas, infestadas por pragas, e comendo alimentos estragados</w:t>
      </w:r>
      <w:r w:rsidR="009C4B71" w:rsidRPr="00C6091C">
        <w:rPr>
          <w:rStyle w:val="Refdenotaderodap"/>
          <w:rFonts w:ascii="Times New Roman" w:eastAsia="Times New Roman" w:hAnsi="Times New Roman" w:cs="Times New Roman"/>
          <w:sz w:val="24"/>
          <w:szCs w:val="24"/>
        </w:rPr>
        <w:footnoteReference w:id="3"/>
      </w:r>
      <w:r w:rsidR="009C4B71"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Com mais de 60 mortes, essa rebelião, de fato, nos mostrou haver uma ausência de atuação do poder público neste setor que, por sua origem, é de obrigação do Estado e de interesse social.</w:t>
      </w:r>
    </w:p>
    <w:p w:rsidR="009C4B71" w:rsidRPr="00C6091C" w:rsidRDefault="00B114C6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Além disso, informações mais genéricas também chocam: a </w:t>
      </w:r>
      <w:r w:rsidR="00540E8C" w:rsidRPr="00C6091C">
        <w:rPr>
          <w:rFonts w:ascii="Times New Roman" w:eastAsia="Times New Roman" w:hAnsi="Times New Roman" w:cs="Times New Roman"/>
          <w:sz w:val="24"/>
          <w:szCs w:val="24"/>
        </w:rPr>
        <w:t xml:space="preserve">chance de um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detento contrair tuberculose é cerca de 28 vezes maior </w:t>
      </w:r>
      <w:r w:rsidR="00540E8C" w:rsidRPr="00C6091C">
        <w:rPr>
          <w:rFonts w:ascii="Times New Roman" w:eastAsia="Times New Roman" w:hAnsi="Times New Roman" w:cs="Times New Roman"/>
          <w:sz w:val="24"/>
          <w:szCs w:val="24"/>
        </w:rPr>
        <w:t>dentro do que fora de uma prisão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devido a superlotação e a falta de ventilação</w:t>
      </w:r>
      <w:r w:rsidRPr="00C6091C">
        <w:rPr>
          <w:rStyle w:val="Refdenotaderodap"/>
          <w:rFonts w:ascii="Times New Roman" w:eastAsia="Times New Roman" w:hAnsi="Times New Roman" w:cs="Times New Roman"/>
          <w:sz w:val="24"/>
          <w:szCs w:val="24"/>
        </w:rPr>
        <w:footnoteReference w:id="4"/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; recorrentes relatos de violência institucional, e</w:t>
      </w:r>
      <w:r w:rsidR="00540E8C" w:rsidRPr="00C6091C">
        <w:rPr>
          <w:rFonts w:ascii="Times New Roman" w:eastAsia="Times New Roman" w:hAnsi="Times New Roman" w:cs="Times New Roman"/>
          <w:sz w:val="24"/>
          <w:szCs w:val="24"/>
        </w:rPr>
        <w:t xml:space="preserve"> até de canibalismo, já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foram</w:t>
      </w:r>
      <w:r w:rsidR="00540E8C" w:rsidRPr="00C6091C">
        <w:rPr>
          <w:rFonts w:ascii="Times New Roman" w:eastAsia="Times New Roman" w:hAnsi="Times New Roman" w:cs="Times New Roman"/>
          <w:sz w:val="24"/>
          <w:szCs w:val="24"/>
        </w:rPr>
        <w:t xml:space="preserve"> levados à Comissão Parlamentar de Inquérito (CPI) do Sistema </w:t>
      </w:r>
      <w:r w:rsidR="00540E8C"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Carcerário</w:t>
      </w:r>
      <w:r w:rsidR="00771BAB" w:rsidRPr="00C6091C">
        <w:rPr>
          <w:rFonts w:ascii="Times New Roman" w:eastAsia="Times New Roman" w:hAnsi="Times New Roman" w:cs="Times New Roman"/>
          <w:sz w:val="24"/>
          <w:szCs w:val="24"/>
        </w:rPr>
        <w:t xml:space="preserve"> (SENADO FEDERAL, 2016)</w:t>
      </w:r>
      <w:r w:rsidR="00540E8C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Diante desta realidade, não há que se surpreender com a emergência de rebeliões pelas quais nosso sistema tem passado. </w:t>
      </w:r>
    </w:p>
    <w:p w:rsidR="009C4B71" w:rsidRPr="00C6091C" w:rsidRDefault="00771BAB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Algumas posições contra essa situação começam a emergir. </w:t>
      </w:r>
      <w:r w:rsidR="00B114C6" w:rsidRPr="00C6091C">
        <w:rPr>
          <w:rFonts w:ascii="Times New Roman" w:eastAsia="Times New Roman" w:hAnsi="Times New Roman" w:cs="Times New Roman"/>
          <w:sz w:val="24"/>
          <w:szCs w:val="24"/>
        </w:rPr>
        <w:t xml:space="preserve">Em 2016, o especialista de direitos humanos da ONU, Juan </w:t>
      </w:r>
      <w:proofErr w:type="spellStart"/>
      <w:r w:rsidR="00B114C6" w:rsidRPr="00C6091C">
        <w:rPr>
          <w:rFonts w:ascii="Times New Roman" w:eastAsia="Times New Roman" w:hAnsi="Times New Roman" w:cs="Times New Roman"/>
          <w:sz w:val="24"/>
          <w:szCs w:val="24"/>
        </w:rPr>
        <w:t>Méndez</w:t>
      </w:r>
      <w:proofErr w:type="spellEnd"/>
      <w:r w:rsidR="00B114C6" w:rsidRPr="00C6091C">
        <w:rPr>
          <w:rFonts w:ascii="Times New Roman" w:eastAsia="Times New Roman" w:hAnsi="Times New Roman" w:cs="Times New Roman"/>
          <w:sz w:val="24"/>
          <w:szCs w:val="24"/>
        </w:rPr>
        <w:t>, após visitar diferentes presídios brasileiros, enviou relatório com denúncia sobre situações de crueldad</w:t>
      </w:r>
      <w:r w:rsidR="009C4B71" w:rsidRPr="00C6091C">
        <w:rPr>
          <w:rFonts w:ascii="Times New Roman" w:eastAsia="Times New Roman" w:hAnsi="Times New Roman" w:cs="Times New Roman"/>
          <w:sz w:val="24"/>
          <w:szCs w:val="24"/>
        </w:rPr>
        <w:t>e e desumanização devido à penosa</w:t>
      </w:r>
      <w:r w:rsidR="00B114C6" w:rsidRPr="00C6091C">
        <w:rPr>
          <w:rFonts w:ascii="Times New Roman" w:eastAsia="Times New Roman" w:hAnsi="Times New Roman" w:cs="Times New Roman"/>
          <w:sz w:val="24"/>
          <w:szCs w:val="24"/>
        </w:rPr>
        <w:t xml:space="preserve"> superlotação, ainda agravada pelas más condições sanitárias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(ONUBR, 2016)</w:t>
      </w:r>
      <w:r w:rsidR="00B114C6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4B71" w:rsidRPr="00C6091C" w:rsidRDefault="00B114C6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Segundo o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Ministro do Supremo Tribunal Federal Joaquim Barbosa, a atual precariedade do sistema prisional reflete a falta de interesse político na causa. O investimento em prisões, na sua visão, não traz o retorno político que os elegíveis almejam e, portanto, acaba ficando em segundo plano</w:t>
      </w:r>
      <w:r w:rsidR="00771BAB" w:rsidRPr="00C6091C">
        <w:rPr>
          <w:rFonts w:ascii="Times New Roman" w:eastAsia="Times New Roman" w:hAnsi="Times New Roman" w:cs="Times New Roman"/>
          <w:sz w:val="24"/>
          <w:szCs w:val="24"/>
        </w:rPr>
        <w:t xml:space="preserve"> (BARRUCHO, 2014)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. De fato, uma publicação re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>alizada pelo Fórum Brasileiro de Segurança Pública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em 2016 mostrou que pelo menos 57% dos brasileiros entrevistados entendem a morte do “bandido” como solução a criminalidade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 xml:space="preserve"> (FBSP, 2016)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. Como, então, barganhar politicamente o melhoramento do sistema se esta questão não parece ser de interesse da coletividade?</w:t>
      </w:r>
    </w:p>
    <w:p w:rsidR="009C4B71" w:rsidRPr="00C6091C" w:rsidRDefault="00B114C6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Desta feita, </w:t>
      </w:r>
      <w:r w:rsidR="00247A64" w:rsidRPr="00C6091C">
        <w:rPr>
          <w:rFonts w:ascii="Times New Roman" w:eastAsia="Times New Roman" w:hAnsi="Times New Roman" w:cs="Times New Roman"/>
          <w:sz w:val="24"/>
          <w:szCs w:val="24"/>
        </w:rPr>
        <w:t xml:space="preserve">muitos 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>têm apontado</w:t>
      </w:r>
      <w:r w:rsidR="00247A64" w:rsidRPr="00C6091C">
        <w:rPr>
          <w:rFonts w:ascii="Times New Roman" w:eastAsia="Times New Roman" w:hAnsi="Times New Roman" w:cs="Times New Roman"/>
          <w:sz w:val="24"/>
          <w:szCs w:val="24"/>
        </w:rPr>
        <w:t xml:space="preserve"> para a iniciativa privada como 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 xml:space="preserve">possível </w:t>
      </w:r>
      <w:r w:rsidR="00247A64" w:rsidRPr="00C6091C">
        <w:rPr>
          <w:rFonts w:ascii="Times New Roman" w:eastAsia="Times New Roman" w:hAnsi="Times New Roman" w:cs="Times New Roman"/>
          <w:sz w:val="24"/>
          <w:szCs w:val="24"/>
        </w:rPr>
        <w:t xml:space="preserve">solução à 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 xml:space="preserve">corrente </w:t>
      </w:r>
      <w:r w:rsidR="00247A64" w:rsidRPr="00C6091C">
        <w:rPr>
          <w:rFonts w:ascii="Times New Roman" w:eastAsia="Times New Roman" w:hAnsi="Times New Roman" w:cs="Times New Roman"/>
          <w:sz w:val="24"/>
          <w:szCs w:val="24"/>
        </w:rPr>
        <w:t>problemática do sistema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 xml:space="preserve"> penitenciário. Seria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uma r</w:t>
      </w:r>
      <w:r w:rsidR="00491A7F" w:rsidRPr="00C6091C">
        <w:rPr>
          <w:rFonts w:ascii="Times New Roman" w:eastAsia="Times New Roman" w:hAnsi="Times New Roman" w:cs="Times New Roman"/>
          <w:sz w:val="24"/>
          <w:szCs w:val="24"/>
        </w:rPr>
        <w:t>esposta ao modelo falido de administração pública</w:t>
      </w:r>
      <w:r w:rsidR="009C4B71"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C4B71" w:rsidRPr="00C6091C" w:rsidRDefault="009C4B71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C4B71" w:rsidRPr="00C6091C" w:rsidRDefault="765ECB66" w:rsidP="765ECB66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 xml:space="preserve">OSSIBILIDADES DE UMA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G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 xml:space="preserve">ESTÃO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AIS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FICIENTE</w:t>
      </w:r>
    </w:p>
    <w:p w:rsidR="009C4B71" w:rsidRPr="00C6091C" w:rsidRDefault="00E02A92" w:rsidP="003C1F19">
      <w:pPr>
        <w:spacing w:before="240" w:after="120" w:line="360" w:lineRule="auto"/>
        <w:ind w:firstLine="708"/>
        <w:jc w:val="both"/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Diante das mudanças nas demandas públicas, o Estado tende sempre à sua reorganização para oferecer serviços de maneira eficiente, até mesmo que uma redução na sua intervenção seja necessária. Muitos defendem a transferência da execução de funções governamentais à iniciativa provida, como nas áreas de transporte, saúde e, também, sistema prisional</w:t>
      </w:r>
      <w:r w:rsidR="003812A6" w:rsidRPr="00C6091C">
        <w:rPr>
          <w:rFonts w:ascii="Times New Roman" w:eastAsia="Times New Roman" w:hAnsi="Times New Roman" w:cs="Times New Roman"/>
          <w:sz w:val="24"/>
          <w:szCs w:val="24"/>
        </w:rPr>
        <w:t xml:space="preserve"> (ARAÚJO E MELO, 2017)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4B71" w:rsidRPr="00C6091C" w:rsidRDefault="009C4B71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Como a superlotação e o mal gerenciamento é um problema de caráter generalizado, a questão de privatização dos presídios começou a ser reverberada ainda na década de 1980, com pioneirismo norte-americano. Atualmente existem cerca de 200 presídios privados 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 xml:space="preserve">no mundo, com dois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modelos de maior relevância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>: o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 modelo norte-americano de gestão penitenciária entrega à iniciativa privada a totalidade do seu 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funcionamento que originalmente pertencia ao poder público. Já o modelo francês, por sua vez, funciona com base no princípio da cogestão (também chamada de gestão mista), de delegação parcial de serviços: à iniciativa privada cabe o fornecimento de segurança interna e hotelaria (alimentação, vestuário, limpeza, etc.) e à pública cabe a segurança externa e direção geral da penitenciária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 xml:space="preserve"> (MARTINS E OLIVEIRA, 2018)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C4B71" w:rsidRPr="00C6091C" w:rsidRDefault="00B114C6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Mais de 90% das unidades prisionais do Brasi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>l são de gestão pública, mas, a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 exemplo do modelo francês, </w:t>
      </w:r>
      <w:r w:rsidR="00274CF3" w:rsidRPr="00C6091C">
        <w:rPr>
          <w:rFonts w:ascii="Times New Roman" w:eastAsia="Times New Roman" w:hAnsi="Times New Roman" w:cs="Times New Roman"/>
          <w:sz w:val="24"/>
          <w:szCs w:val="24"/>
        </w:rPr>
        <w:t>cerca de 30 prisões funcionam</w:t>
      </w:r>
      <w:r w:rsidR="004F50B8" w:rsidRPr="00C6091C">
        <w:rPr>
          <w:rFonts w:ascii="Times New Roman" w:eastAsia="Times New Roman" w:hAnsi="Times New Roman" w:cs="Times New Roman"/>
          <w:sz w:val="24"/>
          <w:szCs w:val="24"/>
        </w:rPr>
        <w:t xml:space="preserve"> em cogestão, distribuídas entre os estados de Santa Catarina, Espírito Santo, Minas Gerais, Bahia, Sergipe, Alagoas e Amazonas, com aproximadamente 20 mil presos no todo (FILHO &amp; HILDEBRAND, 2014)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 xml:space="preserve"> Porém, o que está em voga nesta </w:t>
      </w:r>
      <w:proofErr w:type="spellStart"/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delegabilidade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à iniciativa privada é a criação de parcerias 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público-privadas, que apenas o 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stado de Minas Gerais possui no momento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. Inaugurado em 2013 em Belo Horizonte, o C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omplexo de Ribeirão das Neves funciona sob regime de parceria-público privada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 xml:space="preserve"> (PPP)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02A92" w:rsidRPr="00C6091C" w:rsidRDefault="00A1C74A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As principais diferenças entre os presídios administrados por PPP e os presídios administrados em sistema de cogestão são: a construção do presídio pela empresa no caso das PPP; o tempo de contrato bem mais curtos nos casos de cogestão (até cinco anos, em média); e a sofisticação dos contratos de PPP, que são mais rigorosos e com metas mais definidas. Nas parcerias público-privadas, caso as metas e padrões de qualidade fixados no contrato deixem de ser cumpridos, a empresa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 xml:space="preserve"> pode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recebe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penalidade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financeira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s (SCOFIELD, 2012)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C4B71" w:rsidRPr="00C6091C" w:rsidRDefault="00B114C6" w:rsidP="765ECB66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br/>
      </w:r>
      <w:r w:rsidR="765ECB66" w:rsidRPr="00C6091C">
        <w:rPr>
          <w:rFonts w:ascii="Times New Roman" w:eastAsia="Times New Roman" w:hAnsi="Times New Roman" w:cs="Times New Roman"/>
          <w:sz w:val="24"/>
          <w:szCs w:val="24"/>
        </w:rPr>
        <w:t>A P</w:t>
      </w:r>
      <w:r w:rsidR="765ECB66" w:rsidRPr="00C6091C">
        <w:rPr>
          <w:rFonts w:ascii="Times New Roman" w:eastAsia="Times New Roman" w:hAnsi="Times New Roman" w:cs="Times New Roman"/>
          <w:sz w:val="20"/>
          <w:szCs w:val="20"/>
        </w:rPr>
        <w:t>ARCERIA</w:t>
      </w:r>
      <w:r w:rsidR="765ECB66" w:rsidRPr="00C6091C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 w:rsidR="765ECB66" w:rsidRPr="00C6091C">
        <w:rPr>
          <w:rFonts w:ascii="Times New Roman" w:eastAsia="Times New Roman" w:hAnsi="Times New Roman" w:cs="Times New Roman"/>
          <w:sz w:val="20"/>
          <w:szCs w:val="20"/>
        </w:rPr>
        <w:t>ÚBLICO</w:t>
      </w:r>
      <w:r w:rsidR="765ECB66" w:rsidRPr="00C6091C">
        <w:rPr>
          <w:rFonts w:ascii="Times New Roman" w:eastAsia="Times New Roman" w:hAnsi="Times New Roman" w:cs="Times New Roman"/>
          <w:sz w:val="24"/>
          <w:szCs w:val="24"/>
        </w:rPr>
        <w:t>-P</w:t>
      </w:r>
      <w:r w:rsidR="765ECB66" w:rsidRPr="00C6091C">
        <w:rPr>
          <w:rFonts w:ascii="Times New Roman" w:eastAsia="Times New Roman" w:hAnsi="Times New Roman" w:cs="Times New Roman"/>
          <w:sz w:val="20"/>
          <w:szCs w:val="20"/>
        </w:rPr>
        <w:t xml:space="preserve">RIVADA </w:t>
      </w:r>
      <w:r w:rsidR="765ECB66" w:rsidRPr="00C6091C">
        <w:rPr>
          <w:rFonts w:ascii="Times New Roman" w:eastAsia="Times New Roman" w:hAnsi="Times New Roman" w:cs="Times New Roman"/>
          <w:sz w:val="24"/>
          <w:szCs w:val="24"/>
        </w:rPr>
        <w:t>(PPP)</w:t>
      </w:r>
    </w:p>
    <w:p w:rsidR="00AF2483" w:rsidRPr="00C6091C" w:rsidRDefault="00AF2483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Tendo-se em vista</w:t>
      </w:r>
      <w:r w:rsidR="009C5337" w:rsidRPr="00C6091C">
        <w:rPr>
          <w:rFonts w:ascii="Times New Roman" w:eastAsia="Times New Roman" w:hAnsi="Times New Roman" w:cs="Times New Roman"/>
          <w:sz w:val="24"/>
          <w:szCs w:val="24"/>
        </w:rPr>
        <w:t xml:space="preserve"> o cerceamento que as contribuições tributárias</w:t>
      </w:r>
      <w:r w:rsidR="004D5554" w:rsidRPr="00C6091C">
        <w:rPr>
          <w:rFonts w:ascii="Times New Roman" w:eastAsia="Times New Roman" w:hAnsi="Times New Roman" w:cs="Times New Roman"/>
          <w:sz w:val="24"/>
          <w:szCs w:val="24"/>
        </w:rPr>
        <w:t xml:space="preserve"> acabam conferindo</w:t>
      </w:r>
      <w:r w:rsidR="009C5337" w:rsidRPr="00C6091C">
        <w:rPr>
          <w:rFonts w:ascii="Times New Roman" w:eastAsia="Times New Roman" w:hAnsi="Times New Roman" w:cs="Times New Roman"/>
          <w:sz w:val="24"/>
          <w:szCs w:val="24"/>
        </w:rPr>
        <w:t xml:space="preserve"> ao setor privado e a escassez de fundos e de gerenciamento que o poder público apresenta quanto ao cumprimento de seus deveres de prestação de serviços</w:t>
      </w:r>
      <w:r w:rsidR="004D5554" w:rsidRPr="00C6091C">
        <w:rPr>
          <w:rFonts w:ascii="Times New Roman" w:eastAsia="Times New Roman" w:hAnsi="Times New Roman" w:cs="Times New Roman"/>
          <w:sz w:val="24"/>
          <w:szCs w:val="24"/>
        </w:rPr>
        <w:t xml:space="preserve"> sociais</w:t>
      </w:r>
      <w:r w:rsidR="009C5337" w:rsidRPr="00C6091C">
        <w:rPr>
          <w:rFonts w:ascii="Times New Roman" w:eastAsia="Times New Roman" w:hAnsi="Times New Roman" w:cs="Times New Roman"/>
          <w:sz w:val="24"/>
          <w:szCs w:val="24"/>
        </w:rPr>
        <w:t>, parcerias entre ambos figuram possibilidade de ganhos mútuos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 xml:space="preserve"> (CAMACHO, 2008)</w:t>
      </w:r>
      <w:r w:rsidR="009C5337"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F2483" w:rsidRPr="00C6091C" w:rsidRDefault="00AF2483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A Parceria Pú</w:t>
      </w:r>
      <w:r w:rsidR="003720B3" w:rsidRPr="00C6091C">
        <w:rPr>
          <w:rFonts w:ascii="Times New Roman" w:eastAsia="Times New Roman" w:hAnsi="Times New Roman" w:cs="Times New Roman"/>
          <w:sz w:val="24"/>
          <w:szCs w:val="24"/>
        </w:rPr>
        <w:t xml:space="preserve">blico-Privada (PPP) pode ser </w:t>
      </w:r>
      <w:r w:rsidR="00056F4C" w:rsidRPr="00C6091C">
        <w:rPr>
          <w:rFonts w:ascii="Times New Roman" w:eastAsia="Times New Roman" w:hAnsi="Times New Roman" w:cs="Times New Roman"/>
          <w:sz w:val="24"/>
          <w:szCs w:val="24"/>
        </w:rPr>
        <w:t xml:space="preserve">caracterizada por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um li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ame colaborativo entre o Governo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e um</w:t>
      </w:r>
      <w:r w:rsidR="003720B3" w:rsidRPr="00C6091C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empresa privada</w:t>
      </w:r>
      <w:r w:rsidR="00056F4C" w:rsidRPr="00C6091C">
        <w:rPr>
          <w:rFonts w:ascii="Times New Roman" w:eastAsia="Times New Roman" w:hAnsi="Times New Roman" w:cs="Times New Roman"/>
          <w:sz w:val="24"/>
          <w:szCs w:val="24"/>
        </w:rPr>
        <w:t>. A</w:t>
      </w:r>
      <w:r w:rsidR="003A7952" w:rsidRPr="00C6091C">
        <w:rPr>
          <w:rFonts w:ascii="Times New Roman" w:eastAsia="Times New Roman" w:hAnsi="Times New Roman" w:cs="Times New Roman"/>
          <w:sz w:val="24"/>
          <w:szCs w:val="24"/>
        </w:rPr>
        <w:t xml:space="preserve">o contrário do que ocorre nos contratos de privatização, no de PPP o bem continua sendo de propriedade do poder público, ainda que sob garantia e manutenção do ente privado. Também há contraposição </w:t>
      </w:r>
      <w:r w:rsidR="003A7952"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a uma comum conces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são, visto que nesta</w:t>
      </w:r>
      <w:r w:rsidR="002C3EDC" w:rsidRPr="00C6091C">
        <w:rPr>
          <w:rFonts w:ascii="Times New Roman" w:eastAsia="Times New Roman" w:hAnsi="Times New Roman" w:cs="Times New Roman"/>
          <w:sz w:val="24"/>
          <w:szCs w:val="24"/>
        </w:rPr>
        <w:t>, como o Estado não se obriga ao pagamento,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 xml:space="preserve"> a contraprestação</w:t>
      </w:r>
      <w:r w:rsidR="003A7952" w:rsidRPr="00C6091C">
        <w:rPr>
          <w:rFonts w:ascii="Times New Roman" w:eastAsia="Times New Roman" w:hAnsi="Times New Roman" w:cs="Times New Roman"/>
          <w:sz w:val="24"/>
          <w:szCs w:val="24"/>
        </w:rPr>
        <w:t xml:space="preserve"> pelo se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rviço fornecid</w:t>
      </w:r>
      <w:r w:rsidR="003A7952" w:rsidRPr="00C6091C">
        <w:rPr>
          <w:rFonts w:ascii="Times New Roman" w:eastAsia="Times New Roman" w:hAnsi="Times New Roman" w:cs="Times New Roman"/>
          <w:sz w:val="24"/>
          <w:szCs w:val="24"/>
        </w:rPr>
        <w:t xml:space="preserve">o é de inteira incumbência </w:t>
      </w:r>
      <w:r w:rsidR="00102278" w:rsidRPr="00C6091C">
        <w:rPr>
          <w:rFonts w:ascii="Times New Roman" w:eastAsia="Times New Roman" w:hAnsi="Times New Roman" w:cs="Times New Roman"/>
          <w:sz w:val="24"/>
          <w:szCs w:val="24"/>
        </w:rPr>
        <w:t>daqueles que dele usufruírem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F2483" w:rsidRPr="00C6091C" w:rsidRDefault="00A1C74A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O diploma legal que rege </w:t>
      </w:r>
      <w:r w:rsidR="002C3EDC" w:rsidRPr="00C6091C">
        <w:rPr>
          <w:rFonts w:ascii="Times New Roman" w:eastAsia="Times New Roman" w:hAnsi="Times New Roman" w:cs="Times New Roman"/>
          <w:sz w:val="24"/>
          <w:szCs w:val="24"/>
        </w:rPr>
        <w:t>o contrato de Parceria Público-Privada é a Lei 11.079 de 2014. 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partir de seu artigo 2° podemos depreender a definição legal da dita parceria, bem como suas modalidades:</w:t>
      </w:r>
    </w:p>
    <w:p w:rsidR="00B979FF" w:rsidRPr="00C6091C" w:rsidRDefault="00A1C74A" w:rsidP="00AE046E">
      <w:pPr>
        <w:spacing w:before="240" w:after="120" w:line="240" w:lineRule="auto"/>
        <w:ind w:left="2832" w:firstLine="3"/>
        <w:jc w:val="both"/>
        <w:rPr>
          <w:rFonts w:ascii="Times New Roman" w:eastAsia="Times New Roman" w:hAnsi="Times New Roman" w:cs="Times New Roman"/>
          <w:sz w:val="20"/>
        </w:rPr>
      </w:pPr>
      <w:r w:rsidRPr="00C6091C">
        <w:rPr>
          <w:rFonts w:ascii="Times New Roman" w:eastAsia="Times New Roman" w:hAnsi="Times New Roman" w:cs="Times New Roman"/>
          <w:sz w:val="20"/>
        </w:rPr>
        <w:t>Art. 2o Parceria público-privada é o contrato administrativo de concessão, na modalidade patrocinada ou administrativa.</w:t>
      </w:r>
    </w:p>
    <w:p w:rsidR="00B979FF" w:rsidRPr="00C6091C" w:rsidRDefault="00A1C74A" w:rsidP="00AE046E">
      <w:pPr>
        <w:spacing w:before="240" w:after="120" w:line="240" w:lineRule="auto"/>
        <w:ind w:left="2829" w:firstLine="3"/>
        <w:jc w:val="both"/>
        <w:rPr>
          <w:rFonts w:ascii="Times New Roman" w:eastAsia="Times New Roman" w:hAnsi="Times New Roman" w:cs="Times New Roman"/>
          <w:sz w:val="20"/>
        </w:rPr>
      </w:pPr>
      <w:r w:rsidRPr="00C6091C">
        <w:rPr>
          <w:rFonts w:ascii="Times New Roman" w:eastAsia="Times New Roman" w:hAnsi="Times New Roman" w:cs="Times New Roman"/>
          <w:sz w:val="20"/>
        </w:rPr>
        <w:t>§ 1o Concessão patrocinada é a concessão de serviços públicos ou de obras públicas de que trata a Lei no 8.987, de 13 de fevereiro de 1995, quando envolver, adicionalmente à tarifa cobrada dos usuários contraprestação pecuniária do parceiro público ao parceiro privado.</w:t>
      </w:r>
    </w:p>
    <w:p w:rsidR="00B979FF" w:rsidRPr="00C6091C" w:rsidRDefault="00A1C74A" w:rsidP="00AE046E">
      <w:pPr>
        <w:spacing w:before="240" w:after="120" w:line="240" w:lineRule="auto"/>
        <w:ind w:left="2829" w:firstLine="3"/>
        <w:jc w:val="both"/>
        <w:rPr>
          <w:rFonts w:ascii="Times New Roman" w:eastAsia="Times New Roman" w:hAnsi="Times New Roman" w:cs="Times New Roman"/>
          <w:sz w:val="20"/>
        </w:rPr>
      </w:pPr>
      <w:r w:rsidRPr="00C6091C">
        <w:rPr>
          <w:rFonts w:ascii="Times New Roman" w:eastAsia="Times New Roman" w:hAnsi="Times New Roman" w:cs="Times New Roman"/>
          <w:sz w:val="20"/>
        </w:rPr>
        <w:t>§ 2o Concessão administrativa é o contrato de prestação de serviços de que a Administração Pública seja a usuária direta ou indireta, ainda que envolva execução de obra ou fornecimento e instalação de bens.</w:t>
      </w:r>
    </w:p>
    <w:p w:rsidR="00A1C74A" w:rsidRPr="00C6091C" w:rsidRDefault="00A1C74A" w:rsidP="003C1F19">
      <w:pPr>
        <w:spacing w:before="48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Assim, se na modalidade patrocinada, a empresa será remunerada cumulativamente por contraprestação do poder pú</w:t>
      </w:r>
      <w:r w:rsidR="002C3EDC" w:rsidRPr="00C6091C">
        <w:rPr>
          <w:rFonts w:ascii="Times New Roman" w:eastAsia="Times New Roman" w:hAnsi="Times New Roman" w:cs="Times New Roman"/>
          <w:sz w:val="24"/>
          <w:szCs w:val="24"/>
        </w:rPr>
        <w:t>blico e pelas tarifas cobradas 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os usuários da concessão. Se na modalidade administrativa, será patrocinada integralmente por contraprestação do poder público.</w:t>
      </w:r>
    </w:p>
    <w:p w:rsidR="00A1C74A" w:rsidRPr="00C6091C" w:rsidRDefault="00A1C74A" w:rsidP="003C1F19">
      <w:pPr>
        <w:spacing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Outr</w:t>
      </w:r>
      <w:r w:rsidR="001935D4" w:rsidRPr="00C6091C">
        <w:rPr>
          <w:rFonts w:ascii="Times New Roman" w:eastAsia="Times New Roman" w:hAnsi="Times New Roman" w:cs="Times New Roman"/>
          <w:sz w:val="24"/>
          <w:szCs w:val="24"/>
        </w:rPr>
        <w:t xml:space="preserve">as características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da P</w:t>
      </w:r>
      <w:r w:rsidR="002C3EDC" w:rsidRPr="00C6091C">
        <w:rPr>
          <w:rFonts w:ascii="Times New Roman" w:eastAsia="Times New Roman" w:hAnsi="Times New Roman" w:cs="Times New Roman"/>
          <w:sz w:val="24"/>
          <w:szCs w:val="24"/>
        </w:rPr>
        <w:t>PP se depreendem dos demais artigos</w:t>
      </w:r>
      <w:r w:rsidR="001935D4" w:rsidRPr="00C6091C">
        <w:rPr>
          <w:rFonts w:ascii="Times New Roman" w:eastAsia="Times New Roman" w:hAnsi="Times New Roman" w:cs="Times New Roman"/>
          <w:sz w:val="24"/>
          <w:szCs w:val="24"/>
        </w:rPr>
        <w:t xml:space="preserve"> da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Lei, como o valor mínimo de dez milhões de reais firmado no contrato (art. 2°, I), período mínimo de vigência de 5 anos e máximo de 35 anos (art. 5°, I), e a eficiência no cumprimento das missões de Estado e no emprego dos recursos da sociedade (art. 4°, I). Cabe falarmos, também, </w:t>
      </w:r>
      <w:r w:rsidR="001935D4" w:rsidRPr="00C6091C">
        <w:rPr>
          <w:rFonts w:ascii="Times New Roman" w:eastAsia="Times New Roman" w:hAnsi="Times New Roman" w:cs="Times New Roman"/>
          <w:sz w:val="24"/>
          <w:szCs w:val="24"/>
        </w:rPr>
        <w:t>que há processo licitatório para a justa escolha da empresa, como disposto no c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apítulo V da Le</w:t>
      </w:r>
      <w:r w:rsidR="001935D4" w:rsidRPr="00C6091C">
        <w:rPr>
          <w:rFonts w:ascii="Times New Roman" w:eastAsia="Times New Roman" w:hAnsi="Times New Roman" w:cs="Times New Roman"/>
          <w:sz w:val="24"/>
          <w:szCs w:val="24"/>
        </w:rPr>
        <w:t xml:space="preserve">i das PPP, em seu artigo 1º.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Outro aspecto é a repartição objetiva dos riscos ent</w:t>
      </w:r>
      <w:r w:rsidR="00535EF3" w:rsidRPr="00C6091C">
        <w:rPr>
          <w:rFonts w:ascii="Times New Roman" w:eastAsia="Times New Roman" w:hAnsi="Times New Roman" w:cs="Times New Roman"/>
          <w:sz w:val="24"/>
          <w:szCs w:val="24"/>
        </w:rPr>
        <w:t>re ambos os contratantes (art.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5º, III) que, por derradeiro, </w:t>
      </w:r>
      <w:r w:rsidR="001F4024" w:rsidRPr="00C6091C">
        <w:rPr>
          <w:rFonts w:ascii="Times New Roman" w:eastAsia="Times New Roman" w:hAnsi="Times New Roman" w:cs="Times New Roman"/>
          <w:sz w:val="24"/>
          <w:szCs w:val="24"/>
        </w:rPr>
        <w:t xml:space="preserve">pode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enseja</w:t>
      </w:r>
      <w:r w:rsidR="001F4024" w:rsidRPr="00C6091C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equilíbrio econômico-financeiro</w:t>
      </w:r>
      <w:r w:rsidR="001F4024" w:rsidRPr="00C6091C">
        <w:rPr>
          <w:rFonts w:ascii="Times New Roman" w:eastAsia="Times New Roman" w:hAnsi="Times New Roman" w:cs="Times New Roman"/>
          <w:sz w:val="24"/>
          <w:szCs w:val="24"/>
        </w:rPr>
        <w:t xml:space="preserve"> (CAMACHO, 2008)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720B3" w:rsidRPr="00C6091C" w:rsidRDefault="003720B3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Cabe re</w:t>
      </w:r>
      <w:r w:rsidR="001F4024" w:rsidRPr="00C6091C">
        <w:rPr>
          <w:rFonts w:ascii="Times New Roman" w:eastAsia="Times New Roman" w:hAnsi="Times New Roman" w:cs="Times New Roman"/>
          <w:sz w:val="24"/>
          <w:szCs w:val="24"/>
        </w:rPr>
        <w:t>ssaltar que o pagamento ao contratante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privado</w:t>
      </w:r>
      <w:r w:rsidR="004D5554" w:rsidRPr="00C6091C">
        <w:rPr>
          <w:rFonts w:ascii="Times New Roman" w:eastAsia="Times New Roman" w:hAnsi="Times New Roman" w:cs="Times New Roman"/>
          <w:sz w:val="24"/>
          <w:szCs w:val="24"/>
        </w:rPr>
        <w:t>, para ser realizado,</w:t>
      </w:r>
      <w:r w:rsidR="00996228" w:rsidRPr="00C609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D5554" w:rsidRPr="00C6091C">
        <w:rPr>
          <w:rFonts w:ascii="Times New Roman" w:eastAsia="Times New Roman" w:hAnsi="Times New Roman" w:cs="Times New Roman"/>
          <w:sz w:val="24"/>
          <w:szCs w:val="24"/>
        </w:rPr>
        <w:t>possui como condição a prévia finalização da obra ou serviço firmado no contrato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1935D4" w:rsidRPr="00C6091C">
        <w:rPr>
          <w:rFonts w:ascii="Times New Roman" w:eastAsia="Times New Roman" w:hAnsi="Times New Roman" w:cs="Times New Roman"/>
          <w:sz w:val="24"/>
          <w:szCs w:val="24"/>
        </w:rPr>
        <w:t>Além disso, ocorre</w:t>
      </w:r>
      <w:r w:rsidR="004D5554" w:rsidRPr="00C6091C">
        <w:rPr>
          <w:rFonts w:ascii="Times New Roman" w:eastAsia="Times New Roman" w:hAnsi="Times New Roman" w:cs="Times New Roman"/>
          <w:sz w:val="24"/>
          <w:szCs w:val="24"/>
        </w:rPr>
        <w:t xml:space="preserve"> avaliação periódica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do desempenho do prestador de serviço</w:t>
      </w:r>
      <w:r w:rsidR="004D5554" w:rsidRPr="00C6091C">
        <w:rPr>
          <w:rFonts w:ascii="Times New Roman" w:eastAsia="Times New Roman" w:hAnsi="Times New Roman" w:cs="Times New Roman"/>
          <w:sz w:val="24"/>
          <w:szCs w:val="24"/>
        </w:rPr>
        <w:t>, comparando-se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aos padrõe</w:t>
      </w:r>
      <w:r w:rsidR="001935D4" w:rsidRPr="00C6091C">
        <w:rPr>
          <w:rFonts w:ascii="Times New Roman" w:eastAsia="Times New Roman" w:hAnsi="Times New Roman" w:cs="Times New Roman"/>
          <w:sz w:val="24"/>
          <w:szCs w:val="24"/>
        </w:rPr>
        <w:t>s de desempenho estabelecidos no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contrato. </w:t>
      </w:r>
      <w:r w:rsidR="004D5554" w:rsidRPr="00C6091C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umpridos os padrões exigidos, </w:t>
      </w:r>
      <w:r w:rsidR="004D5554" w:rsidRPr="00C6091C">
        <w:rPr>
          <w:rFonts w:ascii="Times New Roman" w:eastAsia="Times New Roman" w:hAnsi="Times New Roman" w:cs="Times New Roman"/>
          <w:sz w:val="24"/>
          <w:szCs w:val="24"/>
        </w:rPr>
        <w:t>cabe 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o governo paga</w:t>
      </w:r>
      <w:r w:rsidR="004D5554" w:rsidRPr="00C6091C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a contraprestação devida</w:t>
      </w:r>
      <w:r w:rsidR="001F4024" w:rsidRPr="00C6091C">
        <w:rPr>
          <w:rFonts w:ascii="Times New Roman" w:eastAsia="Times New Roman" w:hAnsi="Times New Roman" w:cs="Times New Roman"/>
          <w:sz w:val="24"/>
          <w:szCs w:val="24"/>
        </w:rPr>
        <w:t xml:space="preserve"> (BRASIL, 2017)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80110" w:rsidRPr="00C6091C" w:rsidRDefault="001F4024" w:rsidP="00F80110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Segundo o professor Dr.</w:t>
      </w:r>
      <w:r w:rsidR="00B979FF" w:rsidRPr="00C6091C">
        <w:rPr>
          <w:rFonts w:ascii="Times New Roman" w:eastAsia="Times New Roman" w:hAnsi="Times New Roman" w:cs="Times New Roman"/>
          <w:sz w:val="24"/>
          <w:szCs w:val="24"/>
        </w:rPr>
        <w:t xml:space="preserve"> Marcos Augusto Perez, as 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>PPP</w:t>
      </w:r>
      <w:r w:rsidR="00B979FF" w:rsidRPr="00C6091C">
        <w:rPr>
          <w:rFonts w:ascii="Times New Roman" w:eastAsia="Times New Roman" w:hAnsi="Times New Roman" w:cs="Times New Roman"/>
          <w:sz w:val="24"/>
          <w:szCs w:val="24"/>
        </w:rPr>
        <w:t xml:space="preserve"> tendem a aumentar a eficiência dos gastos públicos e possib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>ilitam, além da concretização, a</w:t>
      </w:r>
      <w:r w:rsidR="00B979FF" w:rsidRPr="00C6091C">
        <w:rPr>
          <w:rFonts w:ascii="Times New Roman" w:eastAsia="Times New Roman" w:hAnsi="Times New Roman" w:cs="Times New Roman"/>
          <w:sz w:val="24"/>
          <w:szCs w:val="24"/>
        </w:rPr>
        <w:t xml:space="preserve"> modernização, ampliação, eficiência e expansão de serviços ou obras de obrigação do poder público que, de outra forma, poderiam nunca deixar de serem pauta. 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>Há uma consequente execução mais rápida dos serviços, visto que o ente privado só aufere ganho monetário com o cumprimento da obra ou da prestação do serviço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(PEREZ, 2017)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80110" w:rsidRPr="00C6091C" w:rsidRDefault="00B979FF" w:rsidP="00F80110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Em alguns casos a empresa fica responsável não somente pela administração, m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>as também pela construção do prédio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n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>o qual o serviço será ofereci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do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>, assim como ocorrido em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Ribeirão das Neves. Nas Palavras de Isadora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Chanski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Cohen, "q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uem se beneficia disso é o usuário daquela infraestrutura, o Estado e a sociedade como um todo, porque gera uma série de investimentos, emprego e movimenta a economia"</w:t>
      </w:r>
      <w:r w:rsidR="001F4024" w:rsidRPr="00C6091C">
        <w:rPr>
          <w:rFonts w:ascii="Times New Roman" w:eastAsia="Times New Roman" w:hAnsi="Times New Roman" w:cs="Times New Roman"/>
          <w:sz w:val="24"/>
          <w:szCs w:val="24"/>
        </w:rPr>
        <w:t xml:space="preserve"> (FECOMERCIO, 2016)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. Além disso, ao final do contrato, o bem passa a incorporar o escopo estatal.</w:t>
      </w:r>
    </w:p>
    <w:p w:rsidR="00F80110" w:rsidRPr="00C6091C" w:rsidRDefault="00F80110" w:rsidP="00F80110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Porém, aspectos negativos também podem ser apontados, como uma possível perda de controle do poder público na execução da obra/serviço por não participar efetivamente dos planejamentos e distribuição de recursos internos. Além disso, em função da falta de moralidade de alguns agentes, casos de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corrupçãopodem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tangenciar seu aperfeiçoamento.</w:t>
      </w:r>
    </w:p>
    <w:p w:rsidR="00A1C74A" w:rsidRPr="00C6091C" w:rsidRDefault="00A1C74A" w:rsidP="003C1F19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A6FC7" w:rsidRPr="00C6091C" w:rsidRDefault="765ECB66" w:rsidP="765ECB66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 xml:space="preserve">ROJETOS DE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EI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S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OBRE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PPP 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NO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S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ISTEMA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RISIONAL</w:t>
      </w:r>
    </w:p>
    <w:p w:rsidR="00F80110" w:rsidRPr="00C6091C" w:rsidRDefault="001F4024" w:rsidP="00F80110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O Complexo P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>enitenciário de Ribeirão das Neves é o primeiro no Brasil a funcionar sob o modelo de PPP. Em 2009, no Estado de Minas Gerais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,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 xml:space="preserve"> foi firmado o contrato de concessão administrativa entre a empresa vencedora da licitação</w:t>
      </w:r>
      <w:r w:rsidR="00656D42" w:rsidRPr="00C6091C">
        <w:rPr>
          <w:rFonts w:ascii="Times New Roman" w:eastAsia="Times New Roman" w:hAnsi="Times New Roman" w:cs="Times New Roman"/>
          <w:sz w:val="24"/>
          <w:szCs w:val="24"/>
        </w:rPr>
        <w:t>,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 xml:space="preserve"> Gestores Prisionais Associados (GPA)</w:t>
      </w:r>
      <w:r w:rsidR="00656D42" w:rsidRPr="00C6091C">
        <w:rPr>
          <w:rFonts w:ascii="Times New Roman" w:eastAsia="Times New Roman" w:hAnsi="Times New Roman" w:cs="Times New Roman"/>
          <w:sz w:val="24"/>
          <w:szCs w:val="24"/>
        </w:rPr>
        <w:t>,</w:t>
      </w:r>
      <w:r w:rsidR="00F80110" w:rsidRPr="00C6091C">
        <w:rPr>
          <w:rFonts w:ascii="Times New Roman" w:eastAsia="Times New Roman" w:hAnsi="Times New Roman" w:cs="Times New Roman"/>
          <w:sz w:val="24"/>
          <w:szCs w:val="24"/>
        </w:rPr>
        <w:t xml:space="preserve"> e o Governo de Minas Gerais. </w:t>
      </w:r>
      <w:r w:rsidR="00656D42" w:rsidRPr="00C6091C">
        <w:rPr>
          <w:rFonts w:ascii="Times New Roman" w:eastAsia="Times New Roman" w:hAnsi="Times New Roman" w:cs="Times New Roman"/>
          <w:sz w:val="24"/>
          <w:szCs w:val="24"/>
        </w:rPr>
        <w:t>A empresa construiu os 3 pavilhões do complexo e tem o direito de administrar o complexo por 27 anos.</w:t>
      </w:r>
      <w:r w:rsidR="004F50B8" w:rsidRPr="00C6091C">
        <w:rPr>
          <w:rFonts w:ascii="Times New Roman" w:eastAsia="Times New Roman" w:hAnsi="Times New Roman" w:cs="Times New Roman"/>
          <w:sz w:val="24"/>
          <w:szCs w:val="24"/>
        </w:rPr>
        <w:t xml:space="preserve"> A segurança interna é tida como um diferencial pelo poderoso aspecto tecnológico. Além disso, cada detento custa, em média, 3,5 mil reais por mês, mas apenas metade desse valor é referente aos gastos do detento, a outra é contraprestação pela construção do presídio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(G1, 2017)</w:t>
      </w:r>
      <w:r w:rsidR="004F50B8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D48DF" w:rsidRPr="00C6091C" w:rsidRDefault="00816602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E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m 2011, o senador Vicentinho Alves (PR-TO) produziu o Projeto de Lei do Senado 513/2011, qu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e entrou para a A</w:t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>genda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Brasil</w:t>
      </w:r>
      <w:r w:rsidRPr="00C6091C">
        <w:rPr>
          <w:rStyle w:val="Refdenotaderodap"/>
          <w:rFonts w:ascii="Times New Roman" w:eastAsia="Times New Roman" w:hAnsi="Times New Roman" w:cs="Times New Roman"/>
          <w:sz w:val="24"/>
          <w:szCs w:val="24"/>
        </w:rPr>
        <w:footnoteReference w:id="5"/>
      </w:r>
      <w:r w:rsidR="00A1C74A" w:rsidRPr="00C6091C">
        <w:rPr>
          <w:rFonts w:ascii="Times New Roman" w:eastAsia="Times New Roman" w:hAnsi="Times New Roman" w:cs="Times New Roman"/>
          <w:sz w:val="24"/>
          <w:szCs w:val="24"/>
        </w:rPr>
        <w:t xml:space="preserve"> como alternativa a atual situação do sistema penitenciário brasileiro. O projeto estabelece normas gerais para a contratação de PPP com vistas a construção e gerenciamento de estabelecimentos penais no Brasil, e tendo por base a exploração econômica do trabalho do apenado como meio de remuneração e manutenção do sistema.</w:t>
      </w:r>
      <w:r w:rsidR="00996228" w:rsidRPr="00C609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6795" w:rsidRPr="00C6091C">
        <w:rPr>
          <w:rFonts w:ascii="Times New Roman" w:eastAsia="Times New Roman" w:hAnsi="Times New Roman" w:cs="Times New Roman"/>
          <w:sz w:val="24"/>
          <w:szCs w:val="24"/>
        </w:rPr>
        <w:t xml:space="preserve">Tal projeto faz parte da linha relativa à proteção social dentro da Agenda Brasil, mais especificamente relacionada a segurança pública. O PLS já recebeu parecer de aprovação pela Comissão de Direito Humanos </w:t>
      </w:r>
      <w:r w:rsidR="00161DF5" w:rsidRPr="00C6091C">
        <w:rPr>
          <w:rFonts w:ascii="Times New Roman" w:eastAsia="Times New Roman" w:hAnsi="Times New Roman" w:cs="Times New Roman"/>
          <w:sz w:val="24"/>
          <w:szCs w:val="24"/>
        </w:rPr>
        <w:t xml:space="preserve">e Participação Legislativa (CDH) </w:t>
      </w:r>
      <w:r w:rsidR="00076795" w:rsidRPr="00C6091C">
        <w:rPr>
          <w:rFonts w:ascii="Times New Roman" w:eastAsia="Times New Roman" w:hAnsi="Times New Roman" w:cs="Times New Roman"/>
          <w:sz w:val="24"/>
          <w:szCs w:val="24"/>
        </w:rPr>
        <w:t>e pela Comissão de Constituição e Justiça (CCJ) e, atualmente, encontra-se e</w:t>
      </w:r>
      <w:r w:rsidR="009977D9" w:rsidRPr="00C6091C">
        <w:rPr>
          <w:rFonts w:ascii="Times New Roman" w:eastAsia="Times New Roman" w:hAnsi="Times New Roman" w:cs="Times New Roman"/>
          <w:sz w:val="24"/>
          <w:szCs w:val="24"/>
        </w:rPr>
        <w:t xml:space="preserve">m tramitação sob a relatoria do senador </w:t>
      </w:r>
      <w:r w:rsidR="00076795" w:rsidRPr="00C6091C">
        <w:rPr>
          <w:rFonts w:ascii="Times New Roman" w:eastAsia="Times New Roman" w:hAnsi="Times New Roman" w:cs="Times New Roman"/>
          <w:sz w:val="24"/>
          <w:szCs w:val="24"/>
        </w:rPr>
        <w:t>Paulo Paim</w:t>
      </w:r>
      <w:r w:rsidR="00076795" w:rsidRPr="00C6091C">
        <w:rPr>
          <w:rStyle w:val="Refdenotaderodap"/>
          <w:rFonts w:ascii="Times New Roman" w:eastAsia="Times New Roman" w:hAnsi="Times New Roman" w:cs="Times New Roman"/>
          <w:sz w:val="24"/>
          <w:szCs w:val="24"/>
        </w:rPr>
        <w:footnoteReference w:id="6"/>
      </w:r>
      <w:r w:rsidR="00076795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045F3" w:rsidRPr="00C6091C" w:rsidRDefault="009045F3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Segundo Vicentinho Alves, o projeto propõe a promoção de uma estadia digna ao encarcerado, visando sua efetiva ressocialização.</w:t>
      </w:r>
      <w:r w:rsidR="00504C4F" w:rsidRPr="00C6091C">
        <w:rPr>
          <w:rFonts w:ascii="Times New Roman" w:eastAsia="Times New Roman" w:hAnsi="Times New Roman" w:cs="Times New Roman"/>
          <w:sz w:val="24"/>
          <w:szCs w:val="24"/>
        </w:rPr>
        <w:t xml:space="preserve"> Neste sistema haverá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acesso a um ambiente salubre em sua totalidade, associado a um acompanhamento médico e programas de estudo. Em contrapartida, a PPP poderia explorar diretamente a estadia do encarcerado, ensejando a sua remuneração, como vimos, pela modalidade de concessão administrativa.</w:t>
      </w:r>
      <w:r w:rsidR="00B56805" w:rsidRPr="00C6091C">
        <w:rPr>
          <w:rFonts w:ascii="Times New Roman" w:eastAsia="Times New Roman" w:hAnsi="Times New Roman" w:cs="Times New Roman"/>
          <w:sz w:val="24"/>
          <w:szCs w:val="24"/>
        </w:rPr>
        <w:t xml:space="preserve"> Desta forma, trabalhar seria um requisito fundamental ao apenado, que precisaria “pagar” pela sua ressocialização. Sem o seu assentimento, voltaria a uma instituição de gerenciamento estatal</w:t>
      </w:r>
      <w:r w:rsidR="00816602" w:rsidRPr="00C6091C">
        <w:rPr>
          <w:rFonts w:ascii="Times New Roman" w:eastAsia="Times New Roman" w:hAnsi="Times New Roman" w:cs="Times New Roman"/>
          <w:sz w:val="24"/>
          <w:szCs w:val="24"/>
        </w:rPr>
        <w:t xml:space="preserve"> (SENADO FEDERAL, 2016)</w:t>
      </w:r>
      <w:r w:rsidR="00B56805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F6E71" w:rsidRPr="00C6091C" w:rsidRDefault="007F6E71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Além deste, há, ainda, um segundo PLS na mesma linha, o de número 580/2015, de autoria do Senador Waldemar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Moka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(MDB-MS). Segundo o disposto em sua emenda, o objetivo seria “alterar a Lei de Execução Penal para estabelecer a obrigação </w:t>
      </w:r>
      <w:r w:rsidR="00816602" w:rsidRPr="00C6091C">
        <w:rPr>
          <w:rFonts w:ascii="Times New Roman" w:eastAsia="Times New Roman" w:hAnsi="Times New Roman" w:cs="Times New Roman"/>
          <w:sz w:val="24"/>
          <w:szCs w:val="24"/>
        </w:rPr>
        <w:t>de o preso ressarcir o Estado pela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s despesas com a sua manutenção no sistema prisional, mediante recursos próprios ou por meio de trabalho”. Atualmente o PL se encontra na Coordenação de Redação Legislativa (13/06/2018)</w:t>
      </w:r>
      <w:r w:rsidRPr="00C6091C">
        <w:rPr>
          <w:rStyle w:val="Refdenotaderodap"/>
          <w:rFonts w:ascii="Times New Roman" w:eastAsia="Times New Roman" w:hAnsi="Times New Roman" w:cs="Times New Roman"/>
          <w:sz w:val="24"/>
          <w:szCs w:val="24"/>
        </w:rPr>
        <w:footnoteReference w:id="7"/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. Acreditamos, contudo, que essa prática proporcionaria uma dupla penalização do detento.</w:t>
      </w:r>
    </w:p>
    <w:p w:rsidR="004F50B8" w:rsidRPr="00C6091C" w:rsidRDefault="004F50B8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Em Ribeirão das Neves o trabalho do detento não é obrigatório. Aqueles que exercem atividade laboral o fazem por intermédio da própria GPA, dentro do complexo (serviços de limpeza, alimentação) ou fora do complexo (empresas associadas) e, por não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serem regidos pela Consolidação das Leis Trabalhistas, recebem 3/4 do salário mínimo.</w:t>
      </w:r>
      <w:r w:rsidR="00535EF3" w:rsidRPr="00C6091C">
        <w:rPr>
          <w:rFonts w:ascii="Times New Roman" w:eastAsia="Times New Roman" w:hAnsi="Times New Roman" w:cs="Times New Roman"/>
          <w:sz w:val="24"/>
          <w:szCs w:val="24"/>
        </w:rPr>
        <w:t xml:space="preserve"> O trabalho é visto como mais uma ferramenta ressocializadora e tem previsão na LEP como um direito, dever e atividade educativa e produtiva (art. 28). Por óbvio, os outros detentos ficam sem a possibilidade de remissão da pena pelo trabalho.</w:t>
      </w:r>
    </w:p>
    <w:p w:rsidR="00656D42" w:rsidRPr="00C6091C" w:rsidRDefault="00843AA9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Para Paulo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Malvezzi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>, advogado da Pastoral Carcerária, a privatização das penitenciárias acaba por funcionar numa lógica de que quanto mais detentos e maiores as penas, mais lucro poderá ser auferido. Um sistema de encarceramento massivo poderá ser incentivado</w:t>
      </w:r>
      <w:r w:rsidR="00816602" w:rsidRPr="00C6091C">
        <w:rPr>
          <w:rFonts w:ascii="Times New Roman" w:eastAsia="Times New Roman" w:hAnsi="Times New Roman" w:cs="Times New Roman"/>
          <w:sz w:val="24"/>
          <w:szCs w:val="24"/>
        </w:rPr>
        <w:t xml:space="preserve"> (MARTINS, 2017)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56D42" w:rsidRPr="00C6091C">
        <w:rPr>
          <w:rFonts w:ascii="Times New Roman" w:eastAsia="Times New Roman" w:hAnsi="Times New Roman" w:cs="Times New Roman"/>
          <w:sz w:val="24"/>
          <w:szCs w:val="24"/>
        </w:rPr>
        <w:t>Nesta linha de raciocínio indaga o professor José Luiz Quadros de Magalhães: “eu acho muito perigoso, porque você está mexendo com uma atividade privada, que envolve lucro. Ou seja, o objetivo de uma empresa privada é o lucro. Ela vive do lucro. Se não tiver lucro, ela fecha. E esse lucro depende do encarceramento. E encarceramento depende da criminalidade. Nós temos que esvaziar essas penitenciárias de outra maneira. Temos que ter políticas inteligentes de combate à criminalidade, de combate às drogas e outra forma de ressocializar essas pessoas porque presídio não ressocializa ninguém”</w:t>
      </w:r>
      <w:r w:rsidR="00816602" w:rsidRPr="00C6091C">
        <w:rPr>
          <w:rFonts w:ascii="Times New Roman" w:eastAsia="Times New Roman" w:hAnsi="Times New Roman" w:cs="Times New Roman"/>
          <w:sz w:val="24"/>
          <w:szCs w:val="24"/>
        </w:rPr>
        <w:t xml:space="preserve"> (G1, 2017)</w:t>
      </w:r>
      <w:r w:rsidR="00656D42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43AA9" w:rsidRPr="00C6091C" w:rsidRDefault="00A1C74A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A Pastoral Carcerária não defend</w:t>
      </w:r>
      <w:r w:rsidR="007F27B2" w:rsidRPr="00C6091C">
        <w:rPr>
          <w:rFonts w:ascii="Times New Roman" w:eastAsia="Times New Roman" w:hAnsi="Times New Roman" w:cs="Times New Roman"/>
          <w:sz w:val="24"/>
          <w:szCs w:val="24"/>
        </w:rPr>
        <w:t xml:space="preserve">e a privatização dos presídios por acreditar que aprofunda o sistema de encarceramento massivo,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mas sugere q</w:t>
      </w:r>
      <w:r w:rsidR="00656D42" w:rsidRPr="00C6091C">
        <w:rPr>
          <w:rFonts w:ascii="Times New Roman" w:eastAsia="Times New Roman" w:hAnsi="Times New Roman" w:cs="Times New Roman"/>
          <w:sz w:val="24"/>
          <w:szCs w:val="24"/>
        </w:rPr>
        <w:t>ue as gestões sejam feitas por 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rganizações </w:t>
      </w:r>
      <w:r w:rsidR="00656D42" w:rsidRPr="00C6091C">
        <w:rPr>
          <w:rFonts w:ascii="Times New Roman" w:eastAsia="Times New Roman" w:hAnsi="Times New Roman" w:cs="Times New Roman"/>
          <w:sz w:val="24"/>
          <w:szCs w:val="24"/>
        </w:rPr>
        <w:t>sem fins lucrativos. Neste interim</w:t>
      </w:r>
      <w:r w:rsidR="007F27B2" w:rsidRPr="00C6091C">
        <w:rPr>
          <w:rFonts w:ascii="Times New Roman" w:eastAsia="Times New Roman" w:hAnsi="Times New Roman" w:cs="Times New Roman"/>
          <w:sz w:val="24"/>
          <w:szCs w:val="24"/>
        </w:rPr>
        <w:t xml:space="preserve">, a análise do presente artigo tangencia </w:t>
      </w:r>
      <w:r w:rsidR="00656D42" w:rsidRPr="00C6091C">
        <w:rPr>
          <w:rFonts w:ascii="Times New Roman" w:eastAsia="Times New Roman" w:hAnsi="Times New Roman" w:cs="Times New Roman"/>
          <w:sz w:val="24"/>
          <w:szCs w:val="24"/>
        </w:rPr>
        <w:t>as Organizações Sociais</w:t>
      </w:r>
      <w:r w:rsidR="007F27B2" w:rsidRPr="00C6091C">
        <w:rPr>
          <w:rFonts w:ascii="Times New Roman" w:eastAsia="Times New Roman" w:hAnsi="Times New Roman" w:cs="Times New Roman"/>
          <w:sz w:val="24"/>
          <w:szCs w:val="24"/>
        </w:rPr>
        <w:t xml:space="preserve"> (MARTINS, 2017)</w:t>
      </w:r>
      <w:r w:rsidR="00656D42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F0809" w:rsidRPr="00C6091C" w:rsidRDefault="007F0809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3AA9" w:rsidRPr="00C6091C" w:rsidRDefault="765ECB66" w:rsidP="765ECB66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 xml:space="preserve">RGANIZAÇÕES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OCIAIS</w:t>
      </w:r>
    </w:p>
    <w:p w:rsidR="00843AA9" w:rsidRPr="00C6091C" w:rsidRDefault="008E4C70" w:rsidP="003C1F19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No Brasil, sua origem </w:t>
      </w:r>
      <w:r w:rsidR="00187639" w:rsidRPr="00C6091C">
        <w:rPr>
          <w:rFonts w:ascii="Times New Roman" w:eastAsia="Times New Roman" w:hAnsi="Times New Roman" w:cs="Times New Roman"/>
          <w:sz w:val="24"/>
          <w:szCs w:val="24"/>
        </w:rPr>
        <w:t xml:space="preserve">data do governo FHC, cuja visão era a de substituição da burocracia e pouca eficiência da máquina administrativa pública por uma gerencial, pautada pela eficiência e destinada às organizações sem fins lucrativos. Como resultado haveria o alcance de uma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maior capacidade do Estado na implementação de políticas públicas</w:t>
      </w:r>
      <w:r w:rsidR="005D4F5F" w:rsidRPr="00C6091C">
        <w:rPr>
          <w:rFonts w:ascii="Times New Roman" w:eastAsia="Times New Roman" w:hAnsi="Times New Roman" w:cs="Times New Roman"/>
          <w:sz w:val="24"/>
          <w:szCs w:val="24"/>
        </w:rPr>
        <w:t xml:space="preserve"> (OLIVO, 2005)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12F4" w:rsidRPr="00C6091C" w:rsidRDefault="007F27B2" w:rsidP="009E7438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6091C">
        <w:rPr>
          <w:rFonts w:ascii="Times New Roman" w:eastAsia="Times New Roman" w:hAnsi="Times New Roman" w:cs="Times New Roman"/>
          <w:sz w:val="24"/>
        </w:rPr>
        <w:t>A criação das Organizações Sociais</w:t>
      </w:r>
      <w:r w:rsidR="009E7438" w:rsidRPr="00C6091C">
        <w:rPr>
          <w:rFonts w:ascii="Times New Roman" w:eastAsia="Times New Roman" w:hAnsi="Times New Roman" w:cs="Times New Roman"/>
          <w:sz w:val="24"/>
        </w:rPr>
        <w:t xml:space="preserve"> (</w:t>
      </w:r>
      <w:proofErr w:type="spellStart"/>
      <w:r w:rsidR="009E7438" w:rsidRPr="00C6091C">
        <w:rPr>
          <w:rFonts w:ascii="Times New Roman" w:eastAsia="Times New Roman" w:hAnsi="Times New Roman" w:cs="Times New Roman"/>
          <w:sz w:val="24"/>
        </w:rPr>
        <w:t>OSs</w:t>
      </w:r>
      <w:proofErr w:type="spellEnd"/>
      <w:r w:rsidR="009E7438" w:rsidRPr="00C6091C">
        <w:rPr>
          <w:rFonts w:ascii="Times New Roman" w:eastAsia="Times New Roman" w:hAnsi="Times New Roman" w:cs="Times New Roman"/>
          <w:sz w:val="24"/>
        </w:rPr>
        <w:t>)</w:t>
      </w:r>
      <w:r w:rsidRPr="00C6091C">
        <w:rPr>
          <w:rFonts w:ascii="Times New Roman" w:eastAsia="Times New Roman" w:hAnsi="Times New Roman" w:cs="Times New Roman"/>
          <w:sz w:val="24"/>
        </w:rPr>
        <w:t xml:space="preserve"> teve por objetivo permitir a transferência </w:t>
      </w:r>
      <w:r w:rsidR="00C512F4" w:rsidRPr="00C6091C">
        <w:rPr>
          <w:rFonts w:ascii="Times New Roman" w:eastAsia="Times New Roman" w:hAnsi="Times New Roman" w:cs="Times New Roman"/>
          <w:sz w:val="24"/>
        </w:rPr>
        <w:t>de certas atividade</w:t>
      </w:r>
      <w:r w:rsidRPr="00C6091C">
        <w:rPr>
          <w:rFonts w:ascii="Times New Roman" w:eastAsia="Times New Roman" w:hAnsi="Times New Roman" w:cs="Times New Roman"/>
          <w:sz w:val="24"/>
        </w:rPr>
        <w:t xml:space="preserve">s exercidas pelo poder público </w:t>
      </w:r>
      <w:r w:rsidR="009E7438" w:rsidRPr="00C6091C">
        <w:rPr>
          <w:rFonts w:ascii="Times New Roman" w:eastAsia="Times New Roman" w:hAnsi="Times New Roman" w:cs="Times New Roman"/>
          <w:sz w:val="24"/>
        </w:rPr>
        <w:t>para o</w:t>
      </w:r>
      <w:r w:rsidR="00C512F4" w:rsidRPr="00C6091C">
        <w:rPr>
          <w:rFonts w:ascii="Times New Roman" w:eastAsia="Times New Roman" w:hAnsi="Times New Roman" w:cs="Times New Roman"/>
          <w:sz w:val="24"/>
        </w:rPr>
        <w:t xml:space="preserve"> setor privado, sem necessidade de concessão ou permissão. Trata-se de uma nova forma de parcer</w:t>
      </w:r>
      <w:r w:rsidRPr="00C6091C">
        <w:rPr>
          <w:rFonts w:ascii="Times New Roman" w:eastAsia="Times New Roman" w:hAnsi="Times New Roman" w:cs="Times New Roman"/>
          <w:sz w:val="24"/>
        </w:rPr>
        <w:t xml:space="preserve">ia, na qual </w:t>
      </w:r>
      <w:r w:rsidRPr="00C6091C">
        <w:rPr>
          <w:rFonts w:ascii="Times New Roman" w:eastAsia="Times New Roman" w:hAnsi="Times New Roman" w:cs="Times New Roman"/>
          <w:sz w:val="24"/>
        </w:rPr>
        <w:lastRenderedPageBreak/>
        <w:t>há a prestação de</w:t>
      </w:r>
      <w:r w:rsidR="00C512F4" w:rsidRPr="00C6091C">
        <w:rPr>
          <w:rFonts w:ascii="Times New Roman" w:eastAsia="Times New Roman" w:hAnsi="Times New Roman" w:cs="Times New Roman"/>
          <w:sz w:val="24"/>
        </w:rPr>
        <w:t xml:space="preserve"> serviços de interesse público, mas que não necessitam ser</w:t>
      </w:r>
      <w:r w:rsidRPr="00C6091C">
        <w:rPr>
          <w:rFonts w:ascii="Times New Roman" w:eastAsia="Times New Roman" w:hAnsi="Times New Roman" w:cs="Times New Roman"/>
          <w:sz w:val="24"/>
        </w:rPr>
        <w:t>em</w:t>
      </w:r>
      <w:r w:rsidR="00C512F4" w:rsidRPr="00C6091C">
        <w:rPr>
          <w:rFonts w:ascii="Times New Roman" w:eastAsia="Times New Roman" w:hAnsi="Times New Roman" w:cs="Times New Roman"/>
          <w:sz w:val="24"/>
        </w:rPr>
        <w:t xml:space="preserve"> prestados pelos órgãos e entidades governamentais</w:t>
      </w:r>
      <w:r w:rsidRPr="00C6091C">
        <w:rPr>
          <w:rFonts w:ascii="Times New Roman" w:eastAsia="Times New Roman" w:hAnsi="Times New Roman" w:cs="Times New Roman"/>
          <w:sz w:val="24"/>
        </w:rPr>
        <w:t xml:space="preserve"> (MEIRELLES, 2002)</w:t>
      </w:r>
      <w:r w:rsidR="00C512F4" w:rsidRPr="00C6091C">
        <w:rPr>
          <w:rFonts w:ascii="Times New Roman" w:eastAsia="Times New Roman" w:hAnsi="Times New Roman" w:cs="Times New Roman"/>
          <w:sz w:val="24"/>
        </w:rPr>
        <w:t>.</w:t>
      </w:r>
    </w:p>
    <w:p w:rsidR="00CD24D6" w:rsidRPr="00C6091C" w:rsidRDefault="009E7438" w:rsidP="009E7438">
      <w:pPr>
        <w:spacing w:before="240"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A OS </w:t>
      </w:r>
      <w:r w:rsidR="00C512F4" w:rsidRPr="00C6091C">
        <w:rPr>
          <w:rFonts w:ascii="Times New Roman" w:eastAsia="Times New Roman" w:hAnsi="Times New Roman" w:cs="Times New Roman"/>
          <w:sz w:val="24"/>
          <w:szCs w:val="24"/>
        </w:rPr>
        <w:t xml:space="preserve">constitui instrumento por meio do qual instituições privadas sem fins lucrativos exercem atividades públicas, envolvendo, por consequência, a sociedade </w:t>
      </w:r>
      <w:r w:rsidR="00247A64" w:rsidRPr="00C6091C">
        <w:rPr>
          <w:rFonts w:ascii="Times New Roman" w:eastAsia="Times New Roman" w:hAnsi="Times New Roman" w:cs="Times New Roman"/>
          <w:sz w:val="24"/>
          <w:szCs w:val="24"/>
        </w:rPr>
        <w:t>civil nos rumos do Estad</w:t>
      </w:r>
      <w:r w:rsidR="005D4F5F" w:rsidRPr="00C6091C">
        <w:rPr>
          <w:rFonts w:ascii="Times New Roman" w:eastAsia="Times New Roman" w:hAnsi="Times New Roman" w:cs="Times New Roman"/>
          <w:sz w:val="24"/>
          <w:szCs w:val="24"/>
        </w:rPr>
        <w:t>o (OLIVO</w:t>
      </w:r>
      <w:r w:rsidR="00247A64" w:rsidRPr="00C6091C">
        <w:rPr>
          <w:rFonts w:ascii="Times New Roman" w:eastAsia="Times New Roman" w:hAnsi="Times New Roman" w:cs="Times New Roman"/>
          <w:sz w:val="24"/>
          <w:szCs w:val="24"/>
        </w:rPr>
        <w:t>, 2005</w:t>
      </w:r>
      <w:r w:rsidR="00C512F4" w:rsidRPr="00C6091C">
        <w:rPr>
          <w:rFonts w:ascii="Times New Roman" w:eastAsia="Times New Roman" w:hAnsi="Times New Roman" w:cs="Times New Roman"/>
          <w:sz w:val="24"/>
          <w:szCs w:val="24"/>
        </w:rPr>
        <w:t>). Mais uma vez, não se trata de privatização que, como já mencionado, preconiza a transferência de domínio do âmbito público para o privado, por meio de transação econômica</w:t>
      </w:r>
      <w:r w:rsidR="005D4F5F" w:rsidRPr="00C6091C">
        <w:rPr>
          <w:rFonts w:ascii="Times New Roman" w:eastAsia="Times New Roman" w:hAnsi="Times New Roman" w:cs="Times New Roman"/>
          <w:sz w:val="24"/>
          <w:szCs w:val="24"/>
        </w:rPr>
        <w:t xml:space="preserve"> (ALVES, 2000)</w:t>
      </w:r>
      <w:r w:rsidR="00C512F4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Assim, p</w:t>
      </w:r>
      <w:r w:rsidR="00CD24D6" w:rsidRPr="00C6091C">
        <w:rPr>
          <w:rFonts w:ascii="Times New Roman" w:hAnsi="Times New Roman" w:cs="Times New Roman"/>
          <w:sz w:val="24"/>
          <w:szCs w:val="24"/>
        </w:rPr>
        <w:t xml:space="preserve">odemos defini-las </w:t>
      </w:r>
      <w:proofErr w:type="spellStart"/>
      <w:r w:rsidR="00CD24D6" w:rsidRPr="00C6091C">
        <w:rPr>
          <w:rFonts w:ascii="Times New Roman" w:hAnsi="Times New Roman" w:cs="Times New Roman"/>
          <w:sz w:val="24"/>
          <w:szCs w:val="24"/>
        </w:rPr>
        <w:t>comopessoas</w:t>
      </w:r>
      <w:proofErr w:type="spellEnd"/>
      <w:r w:rsidR="00CD24D6" w:rsidRPr="00C6091C">
        <w:rPr>
          <w:rFonts w:ascii="Times New Roman" w:hAnsi="Times New Roman" w:cs="Times New Roman"/>
          <w:sz w:val="24"/>
          <w:szCs w:val="24"/>
        </w:rPr>
        <w:t xml:space="preserve"> jurídicas de personalidade privada, sem finalidade</w:t>
      </w:r>
      <w:r w:rsidR="00996228" w:rsidRPr="00C6091C">
        <w:rPr>
          <w:rFonts w:ascii="Times New Roman" w:hAnsi="Times New Roman" w:cs="Times New Roman"/>
          <w:sz w:val="24"/>
          <w:szCs w:val="24"/>
        </w:rPr>
        <w:t xml:space="preserve"> </w:t>
      </w:r>
      <w:r w:rsidR="00CD24D6" w:rsidRPr="00C6091C">
        <w:rPr>
          <w:rFonts w:ascii="Times New Roman" w:hAnsi="Times New Roman" w:cs="Times New Roman"/>
          <w:sz w:val="24"/>
          <w:szCs w:val="24"/>
        </w:rPr>
        <w:t xml:space="preserve">lucrativa, constituídas voluntariamente por </w:t>
      </w:r>
      <w:proofErr w:type="spellStart"/>
      <w:proofErr w:type="gramStart"/>
      <w:r w:rsidR="00CD24D6" w:rsidRPr="00C6091C">
        <w:rPr>
          <w:rFonts w:ascii="Times New Roman" w:hAnsi="Times New Roman" w:cs="Times New Roman"/>
          <w:sz w:val="24"/>
          <w:szCs w:val="24"/>
        </w:rPr>
        <w:t>particulares,auxiliares</w:t>
      </w:r>
      <w:proofErr w:type="spellEnd"/>
      <w:proofErr w:type="gramEnd"/>
      <w:r w:rsidR="00CD24D6" w:rsidRPr="00C6091C">
        <w:rPr>
          <w:rFonts w:ascii="Times New Roman" w:hAnsi="Times New Roman" w:cs="Times New Roman"/>
          <w:sz w:val="24"/>
          <w:szCs w:val="24"/>
        </w:rPr>
        <w:t xml:space="preserve"> do Estado na persecução de atividades de conteúdo social relevante, e regidas pela Lei 9.637 de 1998.</w:t>
      </w:r>
    </w:p>
    <w:p w:rsidR="00CD24D6" w:rsidRPr="00C6091C" w:rsidRDefault="009E7438" w:rsidP="003C1F19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>Para Di Pietro</w:t>
      </w:r>
      <w:r w:rsidR="00CD24D6" w:rsidRPr="00C6091C">
        <w:rPr>
          <w:rFonts w:ascii="Times New Roman" w:hAnsi="Times New Roman" w:cs="Times New Roman"/>
          <w:sz w:val="24"/>
          <w:szCs w:val="24"/>
        </w:rPr>
        <w:t xml:space="preserve"> OS é uma qualificação chancelada a pessoa jurídica de direito privado, sem intenções lucrativas, que recebe do poder público a delegação de desempenho de serviços públicos de interesse social, por meio de contrato de gestão. </w:t>
      </w:r>
      <w:r w:rsidR="005569EA" w:rsidRPr="00C6091C">
        <w:rPr>
          <w:rFonts w:ascii="Times New Roman" w:hAnsi="Times New Roman" w:cs="Times New Roman"/>
          <w:sz w:val="24"/>
          <w:szCs w:val="24"/>
        </w:rPr>
        <w:t>Além disso, p</w:t>
      </w:r>
      <w:r w:rsidR="00CD24D6" w:rsidRPr="00C6091C">
        <w:rPr>
          <w:rFonts w:ascii="Times New Roman" w:hAnsi="Times New Roman" w:cs="Times New Roman"/>
          <w:sz w:val="24"/>
          <w:szCs w:val="24"/>
        </w:rPr>
        <w:t>reconiza o artigo primeiro da Lei das OS que suas atividades sejam dirigidas ao ensino, à pesquisa científica, ao desenvolvimento tecnológico, à proteção e preservação do meio ambiente, à cultura e à saúde</w:t>
      </w:r>
      <w:r w:rsidRPr="00C6091C">
        <w:rPr>
          <w:rFonts w:ascii="Times New Roman" w:hAnsi="Times New Roman" w:cs="Times New Roman"/>
          <w:sz w:val="24"/>
          <w:szCs w:val="24"/>
        </w:rPr>
        <w:t xml:space="preserve"> (DI PIETRO, 2014)</w:t>
      </w:r>
      <w:r w:rsidR="00CD24D6" w:rsidRPr="00C6091C">
        <w:rPr>
          <w:rFonts w:ascii="Times New Roman" w:hAnsi="Times New Roman" w:cs="Times New Roman"/>
          <w:sz w:val="24"/>
          <w:szCs w:val="24"/>
        </w:rPr>
        <w:t>.</w:t>
      </w:r>
    </w:p>
    <w:p w:rsidR="00C512F4" w:rsidRPr="00C6091C" w:rsidRDefault="00C512F4" w:rsidP="003C1F19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>Aspectos importantes</w:t>
      </w:r>
      <w:r w:rsidR="009E7438" w:rsidRPr="00C6091C">
        <w:rPr>
          <w:rFonts w:ascii="Times New Roman" w:hAnsi="Times New Roman" w:cs="Times New Roman"/>
          <w:sz w:val="24"/>
          <w:szCs w:val="24"/>
        </w:rPr>
        <w:t>,</w:t>
      </w:r>
      <w:r w:rsidRPr="00C6091C">
        <w:rPr>
          <w:rFonts w:ascii="Times New Roman" w:hAnsi="Times New Roman" w:cs="Times New Roman"/>
          <w:sz w:val="24"/>
          <w:szCs w:val="24"/>
        </w:rPr>
        <w:t xml:space="preserve"> e que devem ser discutidos</w:t>
      </w:r>
      <w:r w:rsidR="009E7438" w:rsidRPr="00C6091C">
        <w:rPr>
          <w:rFonts w:ascii="Times New Roman" w:hAnsi="Times New Roman" w:cs="Times New Roman"/>
          <w:sz w:val="24"/>
          <w:szCs w:val="24"/>
        </w:rPr>
        <w:t>,</w:t>
      </w:r>
      <w:r w:rsidRPr="00C6091C">
        <w:rPr>
          <w:rFonts w:ascii="Times New Roman" w:hAnsi="Times New Roman" w:cs="Times New Roman"/>
          <w:sz w:val="24"/>
          <w:szCs w:val="24"/>
        </w:rPr>
        <w:t xml:space="preserve"> são que a OS se encontra dispensada da prática licitatória para compra de insumos relativos à sua atividade, com respaldo em lei (artigo 11, § 3º</w:t>
      </w:r>
      <w:r w:rsidR="00CD24D6" w:rsidRPr="00C6091C">
        <w:rPr>
          <w:rFonts w:ascii="Times New Roman" w:hAnsi="Times New Roman" w:cs="Times New Roman"/>
          <w:sz w:val="24"/>
          <w:szCs w:val="24"/>
        </w:rPr>
        <w:t>, da Lei das OS</w:t>
      </w:r>
      <w:r w:rsidRPr="00C6091C">
        <w:rPr>
          <w:rFonts w:ascii="Times New Roman" w:hAnsi="Times New Roman" w:cs="Times New Roman"/>
          <w:sz w:val="24"/>
          <w:szCs w:val="24"/>
        </w:rPr>
        <w:t>), podendo definir por meio de seu Conselho de Administração a forma de fazê-lo; e também que a entidade se encontra livre da realização de concurso público</w:t>
      </w:r>
      <w:r w:rsidR="00CD24D6" w:rsidRPr="00C6091C">
        <w:rPr>
          <w:rFonts w:ascii="Times New Roman" w:hAnsi="Times New Roman" w:cs="Times New Roman"/>
          <w:sz w:val="24"/>
          <w:szCs w:val="24"/>
        </w:rPr>
        <w:t xml:space="preserve"> para contratação de pessoal (artigo 7º, II, da Lei das OS). Esses regulamentos são próprios e devem constar no contrato de gestão (</w:t>
      </w:r>
      <w:r w:rsidR="000B52C1" w:rsidRPr="00C6091C">
        <w:rPr>
          <w:rFonts w:ascii="Times New Roman" w:hAnsi="Times New Roman" w:cs="Times New Roman"/>
          <w:sz w:val="24"/>
          <w:szCs w:val="24"/>
        </w:rPr>
        <w:t>RODRIGUES &amp; SPAGNUOLO</w:t>
      </w:r>
      <w:r w:rsidR="00CD24D6" w:rsidRPr="00C6091C">
        <w:rPr>
          <w:rFonts w:ascii="Times New Roman" w:hAnsi="Times New Roman" w:cs="Times New Roman"/>
          <w:sz w:val="24"/>
          <w:szCs w:val="24"/>
        </w:rPr>
        <w:t>, 2014).</w:t>
      </w:r>
    </w:p>
    <w:p w:rsidR="00993C00" w:rsidRPr="00C6091C" w:rsidRDefault="00993C00" w:rsidP="003C1F19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93C00" w:rsidRPr="00C6091C" w:rsidRDefault="765ECB66" w:rsidP="765ECB66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SPECTOS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 xml:space="preserve">OSITIVOS E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EGATIVOS</w:t>
      </w:r>
    </w:p>
    <w:p w:rsidR="00993C00" w:rsidRPr="00C6091C" w:rsidRDefault="00993C00" w:rsidP="00993C00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>A concessão da administração, organização e manutenção do sistema penitenciário tem se mostrado, para muitos, como uma solução para o seu corrente sucateamento. Há, por conseguinte, aqueles que defendem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que a privatização administrativa ensejará na diminuição de rebeliões</w:t>
      </w:r>
      <w:r w:rsidR="00D94EF8" w:rsidRPr="00C6091C">
        <w:rPr>
          <w:rFonts w:ascii="Times New Roman" w:eastAsia="Times New Roman" w:hAnsi="Times New Roman" w:cs="Times New Roman"/>
          <w:sz w:val="24"/>
          <w:szCs w:val="24"/>
        </w:rPr>
        <w:t xml:space="preserve"> (BOLLER, 2006)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93C00" w:rsidRPr="00C6091C" w:rsidRDefault="00993C00" w:rsidP="00993C00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Segundo Selene Nunes, as PPP são um verdadeiro projeto de salvação nacional, capaz de impulsionar investimentos, gerar crescimento econômico e empregos, sem que os governos precisem desembolsar recursos dos quais não dispõem, nem alterar as metas de superávit primário (NUNES, 2004).</w:t>
      </w:r>
    </w:p>
    <w:p w:rsidR="00307A3D" w:rsidRPr="00C6091C" w:rsidRDefault="005807CC" w:rsidP="003C1F19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Para o defensor público do Estado de São Paulo</w:t>
      </w:r>
      <w:r w:rsidR="00D94EF8" w:rsidRPr="00C6091C">
        <w:rPr>
          <w:rFonts w:ascii="Times New Roman" w:eastAsia="Times New Roman" w:hAnsi="Times New Roman" w:cs="Times New Roman"/>
          <w:sz w:val="24"/>
          <w:szCs w:val="24"/>
        </w:rPr>
        <w:t>, Bruno Shimizu, violações aos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direitos </w:t>
      </w:r>
      <w:r w:rsidR="00D94EF8" w:rsidRPr="00C6091C">
        <w:rPr>
          <w:rFonts w:ascii="Times New Roman" w:eastAsia="Times New Roman" w:hAnsi="Times New Roman" w:cs="Times New Roman"/>
          <w:sz w:val="24"/>
          <w:szCs w:val="24"/>
        </w:rPr>
        <w:t>humanos também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foram constatadas pelo CNJ em 2014 no complexo de Ribeirão das Neves. Racionamento de água e educação não implementada foram algumas delas</w:t>
      </w:r>
      <w:r w:rsidR="00C71C20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  <w:r w:rsidR="000B52C1" w:rsidRPr="00C6091C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 w:rsidR="00307A3D" w:rsidRPr="00C6091C">
        <w:rPr>
          <w:rFonts w:ascii="Times New Roman" w:eastAsia="Times New Roman" w:hAnsi="Times New Roman" w:cs="Times New Roman"/>
          <w:sz w:val="24"/>
          <w:szCs w:val="24"/>
        </w:rPr>
        <w:t xml:space="preserve">ara o </w:t>
      </w:r>
      <w:r w:rsidR="00AF1FE2" w:rsidRPr="00C6091C">
        <w:rPr>
          <w:rFonts w:ascii="Times New Roman" w:eastAsia="Times New Roman" w:hAnsi="Times New Roman" w:cs="Times New Roman"/>
          <w:sz w:val="24"/>
          <w:szCs w:val="24"/>
        </w:rPr>
        <w:t xml:space="preserve">sociólogo e </w:t>
      </w:r>
      <w:r w:rsidR="00307A3D" w:rsidRPr="00C6091C">
        <w:rPr>
          <w:rFonts w:ascii="Times New Roman" w:eastAsia="Times New Roman" w:hAnsi="Times New Roman" w:cs="Times New Roman"/>
          <w:sz w:val="24"/>
          <w:szCs w:val="24"/>
        </w:rPr>
        <w:t xml:space="preserve">consultor legislativo do </w:t>
      </w:r>
      <w:r w:rsidR="000B52C1" w:rsidRPr="00C6091C">
        <w:rPr>
          <w:rFonts w:ascii="Times New Roman" w:eastAsia="Times New Roman" w:hAnsi="Times New Roman" w:cs="Times New Roman"/>
          <w:sz w:val="24"/>
          <w:szCs w:val="24"/>
        </w:rPr>
        <w:t>S</w:t>
      </w:r>
      <w:r w:rsidR="00307A3D" w:rsidRPr="00C6091C">
        <w:rPr>
          <w:rFonts w:ascii="Times New Roman" w:eastAsia="Times New Roman" w:hAnsi="Times New Roman" w:cs="Times New Roman"/>
          <w:sz w:val="24"/>
          <w:szCs w:val="24"/>
        </w:rPr>
        <w:t xml:space="preserve">enado Thiago Ivo </w:t>
      </w:r>
      <w:proofErr w:type="spellStart"/>
      <w:r w:rsidR="00307A3D" w:rsidRPr="00C6091C">
        <w:rPr>
          <w:rFonts w:ascii="Times New Roman" w:eastAsia="Times New Roman" w:hAnsi="Times New Roman" w:cs="Times New Roman"/>
          <w:sz w:val="24"/>
          <w:szCs w:val="24"/>
        </w:rPr>
        <w:t>Odon</w:t>
      </w:r>
      <w:proofErr w:type="spellEnd"/>
      <w:r w:rsidR="00307A3D" w:rsidRPr="00C609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AF1FE2" w:rsidRPr="00C6091C">
        <w:rPr>
          <w:rFonts w:ascii="Times New Roman" w:eastAsia="Times New Roman" w:hAnsi="Times New Roman" w:cs="Times New Roman"/>
          <w:sz w:val="24"/>
          <w:szCs w:val="24"/>
        </w:rPr>
        <w:t xml:space="preserve">seria um engano </w:t>
      </w:r>
      <w:r w:rsidR="00307A3D" w:rsidRPr="00C6091C">
        <w:rPr>
          <w:rFonts w:ascii="Times New Roman" w:eastAsia="Times New Roman" w:hAnsi="Times New Roman" w:cs="Times New Roman"/>
          <w:sz w:val="24"/>
          <w:szCs w:val="24"/>
        </w:rPr>
        <w:t>entregar à iniciativa privada a gestão das penitenciárias</w:t>
      </w:r>
      <w:r w:rsidR="00AF1FE2" w:rsidRPr="00C6091C">
        <w:rPr>
          <w:rFonts w:ascii="Times New Roman" w:eastAsia="Times New Roman" w:hAnsi="Times New Roman" w:cs="Times New Roman"/>
          <w:sz w:val="24"/>
          <w:szCs w:val="24"/>
        </w:rPr>
        <w:t xml:space="preserve"> com vistas a uma diminuição do grande problema de formação de organizações criminosas. De fato, seria superestimar essas entidades privadas</w:t>
      </w:r>
      <w:r w:rsidR="000B52C1" w:rsidRPr="00C6091C">
        <w:rPr>
          <w:rFonts w:ascii="Times New Roman" w:eastAsia="Times New Roman" w:hAnsi="Times New Roman" w:cs="Times New Roman"/>
          <w:sz w:val="24"/>
          <w:szCs w:val="24"/>
        </w:rPr>
        <w:t xml:space="preserve"> (SENADO FEDERAL, 2016)</w:t>
      </w:r>
      <w:r w:rsidR="00AF1FE2"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1FE2" w:rsidRPr="00C6091C" w:rsidRDefault="00AF1FE2" w:rsidP="003C1F19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Se compararmos com o modelo norte-americano, há que se falar em muitas características negativas. Uma pesquisa realizada entre 2011 e 2014 pelo </w:t>
      </w:r>
      <w:proofErr w:type="spellStart"/>
      <w:r w:rsidRPr="00C6091C">
        <w:rPr>
          <w:rFonts w:ascii="Times New Roman" w:hAnsi="Times New Roman" w:cs="Times New Roman"/>
          <w:i/>
          <w:sz w:val="24"/>
          <w:szCs w:val="24"/>
        </w:rPr>
        <w:t>Department</w:t>
      </w:r>
      <w:proofErr w:type="spellEnd"/>
      <w:r w:rsidRPr="00C6091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6091C">
        <w:rPr>
          <w:rFonts w:ascii="Times New Roman" w:hAnsi="Times New Roman" w:cs="Times New Roman"/>
          <w:i/>
          <w:sz w:val="24"/>
          <w:szCs w:val="24"/>
        </w:rPr>
        <w:t>of</w:t>
      </w:r>
      <w:proofErr w:type="spellEnd"/>
      <w:r w:rsidRPr="00C6091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6091C">
        <w:rPr>
          <w:rFonts w:ascii="Times New Roman" w:hAnsi="Times New Roman" w:cs="Times New Roman"/>
          <w:i/>
          <w:sz w:val="24"/>
          <w:szCs w:val="24"/>
        </w:rPr>
        <w:t>Justice’s</w:t>
      </w:r>
      <w:proofErr w:type="spellEnd"/>
      <w:r w:rsidRPr="00C6091C">
        <w:rPr>
          <w:rFonts w:ascii="Times New Roman" w:hAnsi="Times New Roman" w:cs="Times New Roman"/>
          <w:i/>
          <w:sz w:val="24"/>
          <w:szCs w:val="24"/>
        </w:rPr>
        <w:t xml:space="preserve"> Office </w:t>
      </w:r>
      <w:proofErr w:type="spellStart"/>
      <w:r w:rsidRPr="00C6091C">
        <w:rPr>
          <w:rFonts w:ascii="Times New Roman" w:hAnsi="Times New Roman" w:cs="Times New Roman"/>
          <w:i/>
          <w:sz w:val="24"/>
          <w:szCs w:val="24"/>
        </w:rPr>
        <w:t>of</w:t>
      </w:r>
      <w:proofErr w:type="spellEnd"/>
      <w:r w:rsidRPr="00C6091C">
        <w:rPr>
          <w:rFonts w:ascii="Times New Roman" w:hAnsi="Times New Roman" w:cs="Times New Roman"/>
          <w:i/>
          <w:sz w:val="24"/>
          <w:szCs w:val="24"/>
        </w:rPr>
        <w:t xml:space="preserve"> Inspector General</w:t>
      </w:r>
      <w:r w:rsidR="00D94EF8" w:rsidRPr="00C6091C">
        <w:rPr>
          <w:rFonts w:ascii="Times New Roman" w:hAnsi="Times New Roman" w:cs="Times New Roman"/>
          <w:sz w:val="24"/>
          <w:szCs w:val="24"/>
        </w:rPr>
        <w:t xml:space="preserve"> concluiu</w:t>
      </w:r>
      <w:r w:rsidRPr="00C6091C">
        <w:rPr>
          <w:rFonts w:ascii="Times New Roman" w:hAnsi="Times New Roman" w:cs="Times New Roman"/>
          <w:sz w:val="24"/>
          <w:szCs w:val="24"/>
        </w:rPr>
        <w:t xml:space="preserve">, por exemplo, </w:t>
      </w:r>
      <w:r w:rsidR="00D94EF8" w:rsidRPr="00C6091C">
        <w:rPr>
          <w:rFonts w:ascii="Times New Roman" w:hAnsi="Times New Roman" w:cs="Times New Roman"/>
          <w:sz w:val="24"/>
          <w:szCs w:val="24"/>
        </w:rPr>
        <w:t xml:space="preserve">que </w:t>
      </w:r>
      <w:r w:rsidRPr="00C6091C">
        <w:rPr>
          <w:rFonts w:ascii="Times New Roman" w:hAnsi="Times New Roman" w:cs="Times New Roman"/>
          <w:sz w:val="24"/>
          <w:szCs w:val="24"/>
        </w:rPr>
        <w:t>o número de celulares apreendidos é 8 vezes maior nas penitenciárias privadas e que, d</w:t>
      </w:r>
      <w:r w:rsidR="005A09D4" w:rsidRPr="00C6091C">
        <w:rPr>
          <w:rFonts w:ascii="Times New Roman" w:hAnsi="Times New Roman" w:cs="Times New Roman"/>
          <w:sz w:val="24"/>
          <w:szCs w:val="24"/>
        </w:rPr>
        <w:t>evido ao</w:t>
      </w:r>
      <w:r w:rsidRPr="00C6091C">
        <w:rPr>
          <w:rFonts w:ascii="Times New Roman" w:hAnsi="Times New Roman" w:cs="Times New Roman"/>
          <w:sz w:val="24"/>
          <w:szCs w:val="24"/>
        </w:rPr>
        <w:t xml:space="preserve"> grande contingente, muito presos passam mais do que 15 dias em cel</w:t>
      </w:r>
      <w:r w:rsidR="003812A6" w:rsidRPr="00C6091C">
        <w:rPr>
          <w:rFonts w:ascii="Times New Roman" w:hAnsi="Times New Roman" w:cs="Times New Roman"/>
          <w:sz w:val="24"/>
          <w:szCs w:val="24"/>
        </w:rPr>
        <w:t>as isoladas, violando o recomendado</w:t>
      </w:r>
      <w:r w:rsidRPr="00C6091C">
        <w:rPr>
          <w:rFonts w:ascii="Times New Roman" w:hAnsi="Times New Roman" w:cs="Times New Roman"/>
          <w:sz w:val="24"/>
          <w:szCs w:val="24"/>
        </w:rPr>
        <w:t xml:space="preserve"> pela ONU nas Regras Mínimas para o Tratamento de Presos, ou Regras de Mandela</w:t>
      </w:r>
      <w:r w:rsidR="000A3EA3" w:rsidRPr="00C6091C">
        <w:rPr>
          <w:rFonts w:ascii="Times New Roman" w:hAnsi="Times New Roman" w:cs="Times New Roman"/>
          <w:sz w:val="24"/>
          <w:szCs w:val="24"/>
        </w:rPr>
        <w:t xml:space="preserve"> (SENADO FEDERAL, 2016)</w:t>
      </w:r>
      <w:r w:rsidRPr="00C6091C">
        <w:rPr>
          <w:rFonts w:ascii="Times New Roman" w:hAnsi="Times New Roman" w:cs="Times New Roman"/>
          <w:sz w:val="24"/>
          <w:szCs w:val="24"/>
        </w:rPr>
        <w:t>.</w:t>
      </w:r>
    </w:p>
    <w:p w:rsidR="00843AA9" w:rsidRPr="00C6091C" w:rsidRDefault="00CD67E4" w:rsidP="003C1F19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Cabe ressaltarmos o recente caso ocorrido em Manaus, resultante em um massacre de 56 detentos mortos e mais de 180 feridos. Mostrou que a cogestão não é, na realidade, a saída para os campos de má gestão da administração brasileira. MP pediu a rescisão do contrato do firmado entre a empresa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Umanizzare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e o governo do Amazonas no Complexo Penitenciário Anísio Jobim (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Compaj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>) por conta de indícios de irregularidades financeiras. Enquanto a média nacional para os detentos é de cerca de 2,4 mil, a empresa recebia 4,7 mil mensais, quase o dobro</w:t>
      </w:r>
      <w:r w:rsidR="00D94EF8" w:rsidRPr="00C6091C">
        <w:rPr>
          <w:rFonts w:ascii="Times New Roman" w:eastAsia="Times New Roman" w:hAnsi="Times New Roman" w:cs="Times New Roman"/>
          <w:sz w:val="24"/>
          <w:szCs w:val="24"/>
        </w:rPr>
        <w:t xml:space="preserve"> (MARTINS, 2017)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1FE2" w:rsidRPr="00C6091C" w:rsidRDefault="00AF1FE2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C74A" w:rsidRPr="00C6091C" w:rsidRDefault="765ECB66" w:rsidP="765ECB66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ROSPECÇÕES</w:t>
      </w:r>
    </w:p>
    <w:p w:rsidR="00A1C74A" w:rsidRPr="00C6091C" w:rsidRDefault="00A1C74A" w:rsidP="00E94212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Para Paulo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Malvezzi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>, advogado da Pastoral Carcerária, o foco para uma eficiente gestão prisional deveria ser a redução do número de presos, e não o aumento do númer</w:t>
      </w:r>
      <w:r w:rsidR="00E94212" w:rsidRPr="00C6091C">
        <w:rPr>
          <w:rFonts w:ascii="Times New Roman" w:eastAsia="Times New Roman" w:hAnsi="Times New Roman" w:cs="Times New Roman"/>
          <w:sz w:val="24"/>
          <w:szCs w:val="24"/>
        </w:rPr>
        <w:t>o de vagas. De fato, nesta realidade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, os recursos poderiam ser melhor alocados com um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menor contingente de apenados, tornando efetivo o aprisionamento nos </w:t>
      </w:r>
      <w:r w:rsidR="00E94212" w:rsidRPr="00C6091C">
        <w:rPr>
          <w:rFonts w:ascii="Times New Roman" w:eastAsia="Times New Roman" w:hAnsi="Times New Roman" w:cs="Times New Roman"/>
          <w:sz w:val="24"/>
          <w:szCs w:val="24"/>
        </w:rPr>
        <w:t xml:space="preserve">seus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aspectos objetivos e de respeito à dignidade do paciente privado de sua liberdade. Penas alternativas para quem não comete crim</w:t>
      </w:r>
      <w:r w:rsidR="00E94212" w:rsidRPr="00C6091C">
        <w:rPr>
          <w:rFonts w:ascii="Times New Roman" w:eastAsia="Times New Roman" w:hAnsi="Times New Roman" w:cs="Times New Roman"/>
          <w:sz w:val="24"/>
          <w:szCs w:val="24"/>
        </w:rPr>
        <w:t xml:space="preserve">es violentos ou com grave ameaça </w:t>
      </w:r>
      <w:proofErr w:type="spellStart"/>
      <w:r w:rsidR="00E94212" w:rsidRPr="00C6091C">
        <w:rPr>
          <w:rFonts w:ascii="Times New Roman" w:eastAsia="Times New Roman" w:hAnsi="Times New Roman" w:cs="Times New Roman"/>
          <w:sz w:val="24"/>
          <w:szCs w:val="24"/>
        </w:rPr>
        <w:t>ea</w:t>
      </w:r>
      <w:proofErr w:type="spellEnd"/>
      <w:r w:rsidR="00E94212" w:rsidRPr="00C6091C">
        <w:rPr>
          <w:rFonts w:ascii="Times New Roman" w:eastAsia="Times New Roman" w:hAnsi="Times New Roman" w:cs="Times New Roman"/>
          <w:sz w:val="24"/>
          <w:szCs w:val="24"/>
        </w:rPr>
        <w:t xml:space="preserve"> manutenção de jovens em um ambiente de educação e emprego formal, afastando-os das vulnerabilidades de prática criminosa, são </w:t>
      </w:r>
      <w:proofErr w:type="spellStart"/>
      <w:r w:rsidR="00E94212" w:rsidRPr="00C6091C">
        <w:rPr>
          <w:rFonts w:ascii="Times New Roman" w:eastAsia="Times New Roman" w:hAnsi="Times New Roman" w:cs="Times New Roman"/>
          <w:sz w:val="24"/>
          <w:szCs w:val="24"/>
        </w:rPr>
        <w:t>maissaídas</w:t>
      </w:r>
      <w:proofErr w:type="spellEnd"/>
      <w:r w:rsidR="00E94212" w:rsidRPr="00C6091C">
        <w:rPr>
          <w:rFonts w:ascii="Times New Roman" w:eastAsia="Times New Roman" w:hAnsi="Times New Roman" w:cs="Times New Roman"/>
          <w:sz w:val="24"/>
          <w:szCs w:val="24"/>
        </w:rPr>
        <w:t xml:space="preserve"> apontadas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e, infelizmente, pouco atendida</w:t>
      </w:r>
      <w:r w:rsidR="00E94212" w:rsidRPr="00C6091C">
        <w:rPr>
          <w:rFonts w:ascii="Times New Roman" w:eastAsia="Times New Roman" w:hAnsi="Times New Roman" w:cs="Times New Roman"/>
          <w:sz w:val="24"/>
          <w:szCs w:val="24"/>
        </w:rPr>
        <w:t>s</w:t>
      </w:r>
      <w:r w:rsidR="00B420E8" w:rsidRPr="00C6091C">
        <w:rPr>
          <w:rFonts w:ascii="Times New Roman" w:eastAsia="Times New Roman" w:hAnsi="Times New Roman" w:cs="Times New Roman"/>
          <w:sz w:val="24"/>
          <w:szCs w:val="24"/>
        </w:rPr>
        <w:t xml:space="preserve"> (SENADO FEDERAL, 2016)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1C74A" w:rsidRPr="00C6091C" w:rsidRDefault="00A1C74A" w:rsidP="003C1F19">
      <w:pPr>
        <w:spacing w:before="24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O Ministro do Supremo Tribunal Federal, Gilmar Mendes, defende que a crise penitenciária não será resolvida com a c</w:t>
      </w:r>
      <w:r w:rsidR="003812A6" w:rsidRPr="00C6091C">
        <w:rPr>
          <w:rFonts w:ascii="Times New Roman" w:eastAsia="Times New Roman" w:hAnsi="Times New Roman" w:cs="Times New Roman"/>
          <w:sz w:val="24"/>
          <w:szCs w:val="24"/>
        </w:rPr>
        <w:t>onstrução de mais presídios, e que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possíve</w:t>
      </w:r>
      <w:r w:rsidR="003812A6" w:rsidRPr="00C6091C">
        <w:rPr>
          <w:rFonts w:ascii="Times New Roman" w:eastAsia="Times New Roman" w:hAnsi="Times New Roman" w:cs="Times New Roman"/>
          <w:sz w:val="24"/>
          <w:szCs w:val="24"/>
        </w:rPr>
        <w:t>is soluções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para a superlotação seria</w:t>
      </w:r>
      <w:r w:rsidR="003812A6" w:rsidRPr="00C6091C">
        <w:rPr>
          <w:rFonts w:ascii="Times New Roman" w:eastAsia="Times New Roman" w:hAnsi="Times New Roman" w:cs="Times New Roman"/>
          <w:sz w:val="24"/>
          <w:szCs w:val="24"/>
        </w:rPr>
        <w:t>m mutirões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de julgamento dos presos provisórios e </w:t>
      </w:r>
      <w:r w:rsidR="003812A6" w:rsidRPr="00C6091C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descriminalização do uso de drogas. Para ele a tendência é aumentar, visto que há um fluxo enorme de entrada, que não corresponde ao de saída dessas pessoas</w:t>
      </w:r>
      <w:r w:rsidR="003812A6" w:rsidRPr="00C6091C">
        <w:rPr>
          <w:rFonts w:ascii="Times New Roman" w:eastAsia="Times New Roman" w:hAnsi="Times New Roman" w:cs="Times New Roman"/>
          <w:sz w:val="24"/>
          <w:szCs w:val="24"/>
        </w:rPr>
        <w:t xml:space="preserve"> (SOUZA, 2017)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94212" w:rsidRPr="00C6091C" w:rsidRDefault="00E94212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2428" w:rsidRPr="00C6091C" w:rsidRDefault="765ECB66" w:rsidP="765ECB66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ONCLUSÃO</w:t>
      </w:r>
    </w:p>
    <w:p w:rsidR="009F2428" w:rsidRPr="00C6091C" w:rsidRDefault="000A3EA3" w:rsidP="00E94212">
      <w:pPr>
        <w:spacing w:before="24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Diante do </w:t>
      </w:r>
      <w:r w:rsidR="003C7D79" w:rsidRPr="00C6091C">
        <w:rPr>
          <w:rFonts w:ascii="Times New Roman" w:hAnsi="Times New Roman" w:cs="Times New Roman"/>
          <w:sz w:val="24"/>
          <w:szCs w:val="24"/>
        </w:rPr>
        <w:t>exposto</w:t>
      </w:r>
      <w:r w:rsidRPr="00C6091C">
        <w:rPr>
          <w:rFonts w:ascii="Times New Roman" w:hAnsi="Times New Roman" w:cs="Times New Roman"/>
          <w:sz w:val="24"/>
          <w:szCs w:val="24"/>
        </w:rPr>
        <w:t>, preconiza-se a impossibilidade de negar as complicações pelas quais passa o nosso sistema penitenciário</w:t>
      </w:r>
      <w:r w:rsidR="00E94212" w:rsidRPr="00C6091C">
        <w:rPr>
          <w:rFonts w:ascii="Times New Roman" w:hAnsi="Times New Roman" w:cs="Times New Roman"/>
          <w:sz w:val="24"/>
          <w:szCs w:val="24"/>
        </w:rPr>
        <w:t xml:space="preserve">. </w:t>
      </w:r>
      <w:r w:rsidR="003C7D79" w:rsidRPr="00C6091C">
        <w:rPr>
          <w:rFonts w:ascii="Times New Roman" w:hAnsi="Times New Roman" w:cs="Times New Roman"/>
          <w:sz w:val="24"/>
          <w:szCs w:val="24"/>
        </w:rPr>
        <w:t>Diante de uma negligente gestão, que não ressocializa e nem preza pela qualidade de pessoa humana do apenado, b</w:t>
      </w:r>
      <w:r w:rsidR="00E94212" w:rsidRPr="00C6091C">
        <w:rPr>
          <w:rFonts w:ascii="Times New Roman" w:hAnsi="Times New Roman" w:cs="Times New Roman"/>
          <w:sz w:val="24"/>
          <w:szCs w:val="24"/>
        </w:rPr>
        <w:t>uscar socorro na iniciativa privada para uma gestão mais</w:t>
      </w:r>
      <w:r w:rsidR="003C7D79" w:rsidRPr="00C6091C">
        <w:rPr>
          <w:rFonts w:ascii="Times New Roman" w:hAnsi="Times New Roman" w:cs="Times New Roman"/>
          <w:sz w:val="24"/>
          <w:szCs w:val="24"/>
        </w:rPr>
        <w:t xml:space="preserve"> eficiente do sistema prisional tem sido, por muitos, levantada. Todavia</w:t>
      </w:r>
      <w:r w:rsidR="00E94212" w:rsidRPr="00C6091C">
        <w:rPr>
          <w:rFonts w:ascii="Times New Roman" w:hAnsi="Times New Roman" w:cs="Times New Roman"/>
          <w:sz w:val="24"/>
          <w:szCs w:val="24"/>
        </w:rPr>
        <w:t>, cabe sempre o cotejamento e sopesamento dos aspectos negativos que essa nova estratégia pode auferir.</w:t>
      </w:r>
      <w:r w:rsidR="003C7D79" w:rsidRPr="00C6091C">
        <w:rPr>
          <w:rFonts w:ascii="Times New Roman" w:hAnsi="Times New Roman" w:cs="Times New Roman"/>
          <w:sz w:val="24"/>
          <w:szCs w:val="24"/>
        </w:rPr>
        <w:t xml:space="preserve"> Estudos mais aprofundados sobre o tema são de extrema importância. </w:t>
      </w:r>
    </w:p>
    <w:p w:rsidR="009F2428" w:rsidRPr="00C6091C" w:rsidRDefault="009F2428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4F5F" w:rsidRPr="00C6091C" w:rsidRDefault="005D4F5F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4F5F" w:rsidRPr="00C6091C" w:rsidRDefault="005D4F5F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4F5F" w:rsidRPr="00C6091C" w:rsidRDefault="005D4F5F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2A6" w:rsidRPr="00C6091C" w:rsidRDefault="003812A6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2A6" w:rsidRPr="00C6091C" w:rsidRDefault="003812A6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9EA" w:rsidRPr="00C6091C" w:rsidRDefault="765ECB66" w:rsidP="765ECB66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lastRenderedPageBreak/>
        <w:t>R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EFERENCIAS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B</w:t>
      </w:r>
      <w:r w:rsidRPr="00C6091C">
        <w:rPr>
          <w:rFonts w:ascii="Times New Roman" w:eastAsia="Times New Roman" w:hAnsi="Times New Roman" w:cs="Times New Roman"/>
          <w:sz w:val="20"/>
          <w:szCs w:val="20"/>
        </w:rPr>
        <w:t>IBLIOGRÁFICAS:</w:t>
      </w:r>
    </w:p>
    <w:p w:rsidR="005D4F5F" w:rsidRPr="00C6091C" w:rsidRDefault="005D4F5F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ALVES, Francisco de Assis. </w:t>
      </w:r>
      <w:r w:rsidRPr="00C6091C">
        <w:rPr>
          <w:rFonts w:ascii="Times New Roman" w:hAnsi="Times New Roman" w:cs="Times New Roman"/>
          <w:i/>
          <w:sz w:val="24"/>
          <w:szCs w:val="24"/>
        </w:rPr>
        <w:t xml:space="preserve">Fundações, organizações sociais e a agências </w:t>
      </w:r>
      <w:proofErr w:type="spellStart"/>
      <w:proofErr w:type="gramStart"/>
      <w:r w:rsidRPr="00C6091C">
        <w:rPr>
          <w:rFonts w:ascii="Times New Roman" w:hAnsi="Times New Roman" w:cs="Times New Roman"/>
          <w:i/>
          <w:sz w:val="24"/>
          <w:szCs w:val="24"/>
        </w:rPr>
        <w:t>executivas</w:t>
      </w:r>
      <w:r w:rsidRPr="00C6091C">
        <w:rPr>
          <w:rFonts w:ascii="Times New Roman" w:hAnsi="Times New Roman" w:cs="Times New Roman"/>
          <w:sz w:val="24"/>
          <w:szCs w:val="24"/>
        </w:rPr>
        <w:t>.São</w:t>
      </w:r>
      <w:proofErr w:type="spellEnd"/>
      <w:proofErr w:type="gramEnd"/>
      <w:r w:rsidRPr="00C6091C">
        <w:rPr>
          <w:rFonts w:ascii="Times New Roman" w:hAnsi="Times New Roman" w:cs="Times New Roman"/>
          <w:sz w:val="24"/>
          <w:szCs w:val="24"/>
        </w:rPr>
        <w:t xml:space="preserve"> Paulo: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LTr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>, 2000, p. 186.</w:t>
      </w:r>
    </w:p>
    <w:p w:rsidR="003812A6" w:rsidRPr="00C6091C" w:rsidRDefault="003812A6" w:rsidP="003812A6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ARAÚJO, Richard Medeiros; MELO,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JordalineRayne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 xml:space="preserve"> Santos. </w:t>
      </w:r>
      <w:r w:rsidRPr="00C6091C">
        <w:rPr>
          <w:rFonts w:ascii="Times New Roman" w:hAnsi="Times New Roman" w:cs="Times New Roman"/>
          <w:i/>
          <w:sz w:val="24"/>
          <w:szCs w:val="24"/>
        </w:rPr>
        <w:t>A cogestão no sistema penitenciário do Rio Grande do Norte:</w:t>
      </w:r>
      <w:r w:rsidR="00937CAF" w:rsidRPr="00C609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6091C">
        <w:rPr>
          <w:rFonts w:ascii="Times New Roman" w:hAnsi="Times New Roman" w:cs="Times New Roman"/>
          <w:i/>
          <w:sz w:val="24"/>
          <w:szCs w:val="24"/>
        </w:rPr>
        <w:t>limites e contribuições</w:t>
      </w:r>
      <w:r w:rsidRPr="00C6091C">
        <w:rPr>
          <w:rFonts w:ascii="Times New Roman" w:hAnsi="Times New Roman" w:cs="Times New Roman"/>
          <w:sz w:val="24"/>
          <w:szCs w:val="24"/>
        </w:rPr>
        <w:t>. Ágora: R. Divulgação Científica. v. 22, n. 1, p. 87-103, jan./jul. 2017</w:t>
      </w:r>
    </w:p>
    <w:p w:rsidR="00771BAB" w:rsidRPr="00C6091C" w:rsidRDefault="00771BAB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BARRUCHO, Luís Guilherme. </w:t>
      </w:r>
      <w:r w:rsidRPr="00C6091C">
        <w:rPr>
          <w:rFonts w:ascii="Times New Roman" w:hAnsi="Times New Roman" w:cs="Times New Roman"/>
          <w:i/>
          <w:sz w:val="24"/>
          <w:szCs w:val="24"/>
        </w:rPr>
        <w:t>Prisões brasileiras são 'um inferno', diz Barbosa em Londres</w:t>
      </w:r>
      <w:r w:rsidRPr="00C6091C">
        <w:rPr>
          <w:rFonts w:ascii="Times New Roman" w:hAnsi="Times New Roman" w:cs="Times New Roman"/>
          <w:sz w:val="24"/>
          <w:szCs w:val="24"/>
        </w:rPr>
        <w:t>. Janeiro/2014. Disponível em: &lt;</w:t>
      </w:r>
      <w:hyperlink r:id="rId8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https://goo.gl/ynvchK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14/06/2018.</w:t>
      </w:r>
    </w:p>
    <w:p w:rsidR="00600F34" w:rsidRPr="00C6091C" w:rsidRDefault="00600F34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BECCARIA,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Cessare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 xml:space="preserve">. </w:t>
      </w:r>
      <w:r w:rsidRPr="00C6091C">
        <w:rPr>
          <w:rFonts w:ascii="Times New Roman" w:hAnsi="Times New Roman" w:cs="Times New Roman"/>
          <w:i/>
          <w:sz w:val="24"/>
          <w:szCs w:val="24"/>
        </w:rPr>
        <w:t>Dos delitos e das penas</w:t>
      </w:r>
      <w:r w:rsidRPr="00C6091C">
        <w:rPr>
          <w:rFonts w:ascii="Times New Roman" w:hAnsi="Times New Roman" w:cs="Times New Roman"/>
          <w:sz w:val="24"/>
          <w:szCs w:val="24"/>
        </w:rPr>
        <w:t xml:space="preserve">. Tradução de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Neury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 xml:space="preserve"> Carvalho Lima – São Paulo: Hunter Books, 2012.</w:t>
      </w:r>
    </w:p>
    <w:p w:rsidR="005805D8" w:rsidRPr="00C6091C" w:rsidRDefault="005805D8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BITENCOURT, Cezar Roberto. </w:t>
      </w:r>
      <w:r w:rsidRPr="00C6091C">
        <w:rPr>
          <w:rFonts w:ascii="Times New Roman" w:hAnsi="Times New Roman" w:cs="Times New Roman"/>
          <w:i/>
          <w:sz w:val="24"/>
          <w:szCs w:val="24"/>
        </w:rPr>
        <w:t xml:space="preserve">Tratado de Direito Penal </w:t>
      </w:r>
      <w:r w:rsidRPr="00C6091C">
        <w:rPr>
          <w:rFonts w:ascii="Times New Roman" w:hAnsi="Times New Roman" w:cs="Times New Roman"/>
          <w:sz w:val="24"/>
          <w:szCs w:val="24"/>
        </w:rPr>
        <w:t>- volume 1. São Paulo: Saraiva, 23ª Ed – 2017.</w:t>
      </w:r>
    </w:p>
    <w:p w:rsidR="00D94EF8" w:rsidRPr="00C6091C" w:rsidRDefault="00D94EF8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BOLLER, Luiz Fernando. </w:t>
      </w:r>
      <w:r w:rsidRPr="00C6091C">
        <w:rPr>
          <w:rFonts w:ascii="Times New Roman" w:hAnsi="Times New Roman" w:cs="Times New Roman"/>
          <w:i/>
          <w:sz w:val="24"/>
          <w:szCs w:val="24"/>
        </w:rPr>
        <w:t>Privatizar o sistema prisional diminuirá as rebeliões</w:t>
      </w:r>
      <w:r w:rsidRPr="00C6091C">
        <w:rPr>
          <w:rFonts w:ascii="Times New Roman" w:hAnsi="Times New Roman" w:cs="Times New Roman"/>
          <w:sz w:val="24"/>
          <w:szCs w:val="24"/>
        </w:rPr>
        <w:t>. Maio/2006. Disponível em: &lt;</w:t>
      </w:r>
      <w:hyperlink r:id="rId9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https://goo.gl/EbsPFm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15/06/2018.</w:t>
      </w:r>
    </w:p>
    <w:p w:rsidR="001F4024" w:rsidRPr="00C6091C" w:rsidRDefault="001F4024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BRASIL. </w:t>
      </w:r>
      <w:r w:rsidRPr="00C6091C">
        <w:rPr>
          <w:rFonts w:ascii="Times New Roman" w:hAnsi="Times New Roman" w:cs="Times New Roman"/>
          <w:i/>
          <w:sz w:val="24"/>
          <w:szCs w:val="24"/>
        </w:rPr>
        <w:t>Parcerias Público-Privadas (PPP)</w:t>
      </w:r>
      <w:r w:rsidRPr="00C6091C">
        <w:rPr>
          <w:rFonts w:ascii="Times New Roman" w:hAnsi="Times New Roman" w:cs="Times New Roman"/>
          <w:sz w:val="24"/>
          <w:szCs w:val="24"/>
        </w:rPr>
        <w:t>. Dezembro/2017. Disponível em: &lt;</w:t>
      </w:r>
      <w:hyperlink r:id="rId10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https://goo.gl/ScsEzD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15/06/2018.</w:t>
      </w:r>
    </w:p>
    <w:p w:rsidR="00102278" w:rsidRPr="00C6091C" w:rsidRDefault="00102278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CAMACHO, Bruno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Sanna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 xml:space="preserve">. </w:t>
      </w:r>
      <w:r w:rsidRPr="00C6091C">
        <w:rPr>
          <w:rFonts w:ascii="Times New Roman" w:hAnsi="Times New Roman" w:cs="Times New Roman"/>
          <w:i/>
          <w:sz w:val="24"/>
          <w:szCs w:val="24"/>
        </w:rPr>
        <w:t>Parcerias público-privadas - conceito, princípios e situações práticas</w:t>
      </w:r>
      <w:r w:rsidR="00937CAF" w:rsidRPr="00C6091C">
        <w:rPr>
          <w:rFonts w:ascii="Times New Roman" w:hAnsi="Times New Roman" w:cs="Times New Roman"/>
          <w:i/>
          <w:sz w:val="24"/>
          <w:szCs w:val="24"/>
        </w:rPr>
        <w:t>.</w:t>
      </w:r>
      <w:r w:rsidRPr="00C6091C">
        <w:rPr>
          <w:rFonts w:ascii="Times New Roman" w:hAnsi="Times New Roman" w:cs="Times New Roman"/>
          <w:sz w:val="24"/>
          <w:szCs w:val="24"/>
        </w:rPr>
        <w:t xml:space="preserve"> Junho/2008. Disponível em: &lt;</w:t>
      </w:r>
      <w:hyperlink r:id="rId11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https://goo.gl/hwSWg6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17/06/2018.</w:t>
      </w:r>
    </w:p>
    <w:p w:rsidR="000B52C1" w:rsidRPr="00C6091C" w:rsidRDefault="000B52C1" w:rsidP="000B52C1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DI PIETRO, Maria Sylvia Zanella. </w:t>
      </w:r>
      <w:r w:rsidRPr="00C6091C">
        <w:rPr>
          <w:rFonts w:ascii="Times New Roman" w:hAnsi="Times New Roman" w:cs="Times New Roman"/>
          <w:i/>
          <w:sz w:val="24"/>
          <w:szCs w:val="24"/>
        </w:rPr>
        <w:t>Direito Administrativo</w:t>
      </w:r>
      <w:r w:rsidRPr="00C6091C">
        <w:rPr>
          <w:rFonts w:ascii="Times New Roman" w:hAnsi="Times New Roman" w:cs="Times New Roman"/>
          <w:sz w:val="24"/>
          <w:szCs w:val="24"/>
        </w:rPr>
        <w:t>. 27ª ed. São Paulo: Atlas, 2014.</w:t>
      </w:r>
    </w:p>
    <w:p w:rsidR="00274CF3" w:rsidRPr="00C6091C" w:rsidRDefault="00274CF3" w:rsidP="000B52C1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FBSP. FÓRUM BRASILEIRO DE SEGURANÇA PÚBLICA. </w:t>
      </w:r>
      <w:r w:rsidRPr="00C6091C">
        <w:rPr>
          <w:rFonts w:ascii="Times New Roman" w:hAnsi="Times New Roman" w:cs="Times New Roman"/>
          <w:i/>
          <w:sz w:val="24"/>
          <w:szCs w:val="24"/>
        </w:rPr>
        <w:t>Anuário Brasileiro de Segurança Pública 2016</w:t>
      </w:r>
      <w:r w:rsidRPr="00C6091C">
        <w:rPr>
          <w:rFonts w:ascii="Times New Roman" w:hAnsi="Times New Roman" w:cs="Times New Roman"/>
          <w:sz w:val="24"/>
          <w:szCs w:val="24"/>
        </w:rPr>
        <w:t>. Disponível em: &lt;</w:t>
      </w:r>
      <w:hyperlink r:id="rId12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https://goo.gl/PT6rW9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14/06/2018.</w:t>
      </w:r>
    </w:p>
    <w:p w:rsidR="001F4024" w:rsidRPr="00C6091C" w:rsidRDefault="001F4024" w:rsidP="000B52C1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FECOMERCIO SP. </w:t>
      </w:r>
      <w:r w:rsidRPr="00C6091C">
        <w:rPr>
          <w:rFonts w:ascii="Times New Roman" w:hAnsi="Times New Roman" w:cs="Times New Roman"/>
          <w:i/>
          <w:sz w:val="24"/>
          <w:szCs w:val="24"/>
        </w:rPr>
        <w:t>Parceria Público-Privada beneficia Estado, setor privado e população</w:t>
      </w:r>
      <w:r w:rsidRPr="00C6091C">
        <w:rPr>
          <w:rFonts w:ascii="Times New Roman" w:hAnsi="Times New Roman" w:cs="Times New Roman"/>
          <w:sz w:val="24"/>
          <w:szCs w:val="24"/>
        </w:rPr>
        <w:t xml:space="preserve">. Outubro 2016. Disponível em: </w:t>
      </w:r>
      <w:r w:rsidRPr="00C6091C">
        <w:rPr>
          <w:rFonts w:ascii="Times New Roman" w:hAnsi="Times New Roman" w:cs="Times New Roman"/>
          <w:sz w:val="24"/>
          <w:szCs w:val="24"/>
        </w:rPr>
        <w:lastRenderedPageBreak/>
        <w:t>&lt;</w:t>
      </w:r>
      <w:hyperlink r:id="rId13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http://www.fecomercio.com.br/noticia/parceria-publico-privada-beneficia-estado-setor-privado-e-populacao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15/06/2018.</w:t>
      </w:r>
    </w:p>
    <w:p w:rsidR="001F4024" w:rsidRPr="00C6091C" w:rsidRDefault="001F4024" w:rsidP="000B52C1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G1, MG. </w:t>
      </w:r>
      <w:r w:rsidRPr="00C6091C">
        <w:rPr>
          <w:rFonts w:ascii="Times New Roman" w:hAnsi="Times New Roman" w:cs="Times New Roman"/>
          <w:i/>
          <w:sz w:val="24"/>
          <w:szCs w:val="24"/>
        </w:rPr>
        <w:t>Presídio em regime de PPP em Minas divide opiniões de especialistas</w:t>
      </w:r>
      <w:r w:rsidRPr="00C6091C">
        <w:rPr>
          <w:rFonts w:ascii="Times New Roman" w:hAnsi="Times New Roman" w:cs="Times New Roman"/>
          <w:sz w:val="24"/>
          <w:szCs w:val="24"/>
        </w:rPr>
        <w:t>. Janeiro/2017. Disponível em: &lt;</w:t>
      </w:r>
      <w:hyperlink r:id="rId14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https://goo.gl/q8Leys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14/06/2018.</w:t>
      </w:r>
    </w:p>
    <w:p w:rsidR="00BD1CE6" w:rsidRPr="00C6091C" w:rsidRDefault="00BD1CE6" w:rsidP="000B52C1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LACERDA, Fernando Hideo. </w:t>
      </w:r>
      <w:proofErr w:type="spellStart"/>
      <w:r w:rsidRPr="00C6091C">
        <w:rPr>
          <w:rFonts w:ascii="Times New Roman" w:hAnsi="Times New Roman" w:cs="Times New Roman"/>
          <w:i/>
          <w:sz w:val="24"/>
          <w:szCs w:val="24"/>
        </w:rPr>
        <w:t>Infopen</w:t>
      </w:r>
      <w:proofErr w:type="spellEnd"/>
      <w:r w:rsidRPr="00C6091C">
        <w:rPr>
          <w:rFonts w:ascii="Times New Roman" w:hAnsi="Times New Roman" w:cs="Times New Roman"/>
          <w:i/>
          <w:sz w:val="24"/>
          <w:szCs w:val="24"/>
        </w:rPr>
        <w:t xml:space="preserve"> 2017: o Processo Penal de Exceção em números</w:t>
      </w:r>
      <w:r w:rsidRPr="00C6091C">
        <w:rPr>
          <w:rFonts w:ascii="Times New Roman" w:hAnsi="Times New Roman" w:cs="Times New Roman"/>
          <w:sz w:val="24"/>
          <w:szCs w:val="24"/>
        </w:rPr>
        <w:t xml:space="preserve">. Revista Justificando, 2017. Disponível em: </w:t>
      </w:r>
      <w:hyperlink r:id="rId15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https://goo.gl/eaDPWs</w:t>
        </w:r>
      </w:hyperlink>
      <w:r w:rsidRPr="00C6091C">
        <w:rPr>
          <w:rFonts w:ascii="Times New Roman" w:hAnsi="Times New Roman" w:cs="Times New Roman"/>
          <w:sz w:val="24"/>
          <w:szCs w:val="24"/>
        </w:rPr>
        <w:t>. Acesso em: 15/06/2018.</w:t>
      </w:r>
    </w:p>
    <w:p w:rsidR="00816602" w:rsidRPr="00C6091C" w:rsidRDefault="00816602" w:rsidP="000B52C1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MARTINS,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Tuga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 xml:space="preserve">. Privatização </w:t>
      </w:r>
      <w:r w:rsidRPr="00C6091C">
        <w:rPr>
          <w:rFonts w:ascii="Times New Roman" w:hAnsi="Times New Roman" w:cs="Times New Roman"/>
          <w:i/>
          <w:sz w:val="24"/>
          <w:szCs w:val="24"/>
        </w:rPr>
        <w:t>não resolveu problemas do sistema prisional</w:t>
      </w:r>
      <w:r w:rsidRPr="00C6091C">
        <w:rPr>
          <w:rFonts w:ascii="Times New Roman" w:hAnsi="Times New Roman" w:cs="Times New Roman"/>
          <w:sz w:val="24"/>
          <w:szCs w:val="24"/>
        </w:rPr>
        <w:t>. Dezembro/2017. Disponível em: &lt;</w:t>
      </w:r>
      <w:hyperlink r:id="rId16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https://goo.gl/XU6Rai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15/06/2018.</w:t>
      </w:r>
    </w:p>
    <w:p w:rsidR="00274CF3" w:rsidRPr="00C6091C" w:rsidRDefault="00274CF3" w:rsidP="000B52C1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MARTINS, Adriano César; OLIVEIRA, Viviane Rodrigues de. </w:t>
      </w:r>
      <w:r w:rsidRPr="00C6091C">
        <w:rPr>
          <w:rFonts w:ascii="Times New Roman" w:hAnsi="Times New Roman" w:cs="Times New Roman"/>
          <w:i/>
          <w:sz w:val="24"/>
          <w:szCs w:val="24"/>
        </w:rPr>
        <w:t>Privatização dos presídios e exploração econômica do trabalho do preso</w:t>
      </w:r>
      <w:r w:rsidRPr="00C6091C">
        <w:rPr>
          <w:rFonts w:ascii="Times New Roman" w:hAnsi="Times New Roman" w:cs="Times New Roman"/>
          <w:sz w:val="24"/>
          <w:szCs w:val="24"/>
        </w:rPr>
        <w:t>. Maio/2018. Disponível em: &lt;</w:t>
      </w:r>
      <w:hyperlink r:id="rId17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https://goo.gl/azTma8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14/06/2018.</w:t>
      </w:r>
    </w:p>
    <w:p w:rsidR="005D4F5F" w:rsidRPr="00C6091C" w:rsidRDefault="005D4F5F" w:rsidP="003C1F19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>MEIRELLES, H</w:t>
      </w:r>
      <w:r w:rsidR="007F27B2" w:rsidRPr="00C6091C">
        <w:rPr>
          <w:rFonts w:ascii="Times New Roman" w:eastAsia="Times New Roman" w:hAnsi="Times New Roman" w:cs="Times New Roman"/>
          <w:sz w:val="24"/>
          <w:szCs w:val="24"/>
        </w:rPr>
        <w:t xml:space="preserve">ely 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L</w:t>
      </w:r>
      <w:r w:rsidR="007F27B2" w:rsidRPr="00C6091C">
        <w:rPr>
          <w:rFonts w:ascii="Times New Roman" w:eastAsia="Times New Roman" w:hAnsi="Times New Roman" w:cs="Times New Roman"/>
          <w:sz w:val="24"/>
          <w:szCs w:val="24"/>
        </w:rPr>
        <w:t>opes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6091C">
        <w:rPr>
          <w:rFonts w:ascii="Times New Roman" w:eastAsia="Times New Roman" w:hAnsi="Times New Roman" w:cs="Times New Roman"/>
          <w:i/>
          <w:sz w:val="24"/>
          <w:szCs w:val="24"/>
        </w:rPr>
        <w:t>Direito Administrativo moderno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>. 27. ed. São Paulo: Malheiros, 2002, p. 360-361.</w:t>
      </w:r>
    </w:p>
    <w:p w:rsidR="00A1C74A" w:rsidRPr="00C6091C" w:rsidRDefault="00A1C74A" w:rsidP="003C1F19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NUNES, Selene Péres. </w:t>
      </w:r>
      <w:r w:rsidRPr="00C6091C">
        <w:rPr>
          <w:rFonts w:ascii="Times New Roman" w:eastAsia="Times New Roman" w:hAnsi="Times New Roman" w:cs="Times New Roman"/>
          <w:i/>
          <w:iCs/>
          <w:sz w:val="24"/>
          <w:szCs w:val="24"/>
        </w:rPr>
        <w:t>Em defesa do interesse público, contra o vale-tudo da PPP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. Nota Técnica, </w:t>
      </w:r>
      <w:proofErr w:type="spellStart"/>
      <w:r w:rsidRPr="00C6091C">
        <w:rPr>
          <w:rFonts w:ascii="Times New Roman" w:eastAsia="Times New Roman" w:hAnsi="Times New Roman" w:cs="Times New Roman"/>
          <w:sz w:val="24"/>
          <w:szCs w:val="24"/>
        </w:rPr>
        <w:t>Inesc</w:t>
      </w:r>
      <w:proofErr w:type="spellEnd"/>
      <w:r w:rsidRPr="00C6091C">
        <w:rPr>
          <w:rFonts w:ascii="Times New Roman" w:eastAsia="Times New Roman" w:hAnsi="Times New Roman" w:cs="Times New Roman"/>
          <w:sz w:val="24"/>
          <w:szCs w:val="24"/>
        </w:rPr>
        <w:t>, n. 87, abril 2004.</w:t>
      </w:r>
    </w:p>
    <w:p w:rsidR="00540E8C" w:rsidRPr="00C6091C" w:rsidRDefault="00540E8C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OLIVO,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Luis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CarlosCancellier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 xml:space="preserve"> de.</w:t>
      </w:r>
      <w:r w:rsidRPr="00C6091C">
        <w:rPr>
          <w:rFonts w:ascii="Times New Roman" w:hAnsi="Times New Roman" w:cs="Times New Roman"/>
          <w:i/>
          <w:sz w:val="24"/>
          <w:szCs w:val="24"/>
        </w:rPr>
        <w:t xml:space="preserve"> As Organizações Sociais e o novo espaço público</w:t>
      </w:r>
      <w:r w:rsidRPr="00C6091C">
        <w:rPr>
          <w:rFonts w:ascii="Times New Roman" w:hAnsi="Times New Roman" w:cs="Times New Roman"/>
          <w:sz w:val="24"/>
          <w:szCs w:val="24"/>
        </w:rPr>
        <w:t xml:space="preserve">. Florianópolis; FEPESE/Editorial,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Studium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>, 2005.</w:t>
      </w:r>
    </w:p>
    <w:p w:rsidR="00771BAB" w:rsidRPr="00C6091C" w:rsidRDefault="00771BAB" w:rsidP="003C1F19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>ONUBR, Nações Unidas do Brasil.</w:t>
      </w:r>
      <w:r w:rsidR="00937CAF" w:rsidRPr="00C6091C">
        <w:rPr>
          <w:rFonts w:ascii="Times New Roman" w:hAnsi="Times New Roman" w:cs="Times New Roman"/>
          <w:sz w:val="24"/>
          <w:szCs w:val="24"/>
        </w:rPr>
        <w:t xml:space="preserve"> </w:t>
      </w:r>
      <w:r w:rsidRPr="00C6091C">
        <w:rPr>
          <w:rFonts w:ascii="Times New Roman" w:hAnsi="Times New Roman" w:cs="Times New Roman"/>
          <w:i/>
          <w:sz w:val="24"/>
          <w:szCs w:val="24"/>
        </w:rPr>
        <w:t>Relator da ONU condena prática de tortura e ‘racismo institucional’ nos presídios brasileiros</w:t>
      </w:r>
      <w:r w:rsidRPr="00C6091C">
        <w:rPr>
          <w:rFonts w:ascii="Times New Roman" w:hAnsi="Times New Roman" w:cs="Times New Roman"/>
          <w:sz w:val="24"/>
          <w:szCs w:val="24"/>
        </w:rPr>
        <w:t>. Março/2016. Disponível em: &lt;</w:t>
      </w:r>
      <w:hyperlink r:id="rId18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https://goo.gl/wScziy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14/06/2018.</w:t>
      </w:r>
    </w:p>
    <w:p w:rsidR="001F4024" w:rsidRPr="00C6091C" w:rsidRDefault="001F4024" w:rsidP="004F50B8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PEREZ, Marcos Augusto. </w:t>
      </w:r>
      <w:r w:rsidRPr="00C6091C">
        <w:rPr>
          <w:rFonts w:ascii="Times New Roman" w:hAnsi="Times New Roman" w:cs="Times New Roman"/>
          <w:i/>
          <w:sz w:val="24"/>
          <w:szCs w:val="24"/>
        </w:rPr>
        <w:t>Parceria público-privada, fenômeno global de apelo local</w:t>
      </w:r>
      <w:r w:rsidRPr="00C6091C">
        <w:rPr>
          <w:rFonts w:ascii="Times New Roman" w:hAnsi="Times New Roman" w:cs="Times New Roman"/>
          <w:sz w:val="24"/>
          <w:szCs w:val="24"/>
        </w:rPr>
        <w:t>. Maio/2017. Disponível em: &lt;</w:t>
      </w:r>
      <w:hyperlink r:id="rId19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https://goo.gl/DN6hFc</w:t>
        </w:r>
      </w:hyperlink>
      <w:r w:rsidRPr="00C6091C">
        <w:rPr>
          <w:rFonts w:ascii="Times New Roman" w:hAnsi="Times New Roman" w:cs="Times New Roman"/>
          <w:sz w:val="24"/>
          <w:szCs w:val="24"/>
        </w:rPr>
        <w:t>&gt;. Acesso em: 14/06/2018.</w:t>
      </w:r>
    </w:p>
    <w:p w:rsidR="004F50B8" w:rsidRPr="00C6091C" w:rsidRDefault="004F50B8" w:rsidP="004F50B8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i/>
          <w:sz w:val="24"/>
          <w:szCs w:val="24"/>
        </w:rPr>
        <w:t>Prisões privatizadas no Brasil em debate</w:t>
      </w:r>
      <w:r w:rsidRPr="00C6091C">
        <w:rPr>
          <w:rFonts w:ascii="Times New Roman" w:hAnsi="Times New Roman" w:cs="Times New Roman"/>
          <w:sz w:val="24"/>
          <w:szCs w:val="24"/>
        </w:rPr>
        <w:t xml:space="preserve">/Pastoral Carcerária </w:t>
      </w:r>
      <w:proofErr w:type="spellStart"/>
      <w:proofErr w:type="gramStart"/>
      <w:r w:rsidRPr="00C6091C">
        <w:rPr>
          <w:rFonts w:ascii="Times New Roman" w:hAnsi="Times New Roman" w:cs="Times New Roman"/>
          <w:sz w:val="24"/>
          <w:szCs w:val="24"/>
        </w:rPr>
        <w:t>Nacional;coordenação</w:t>
      </w:r>
      <w:proofErr w:type="spellEnd"/>
      <w:proofErr w:type="gramEnd"/>
      <w:r w:rsidRPr="00C6091C">
        <w:rPr>
          <w:rFonts w:ascii="Times New Roman" w:hAnsi="Times New Roman" w:cs="Times New Roman"/>
          <w:sz w:val="24"/>
          <w:szCs w:val="24"/>
        </w:rPr>
        <w:t xml:space="preserve"> de obra coletiva: José de Jesus Filho e Amanda </w:t>
      </w:r>
      <w:proofErr w:type="spellStart"/>
      <w:r w:rsidRPr="00C6091C">
        <w:rPr>
          <w:rFonts w:ascii="Times New Roman" w:hAnsi="Times New Roman" w:cs="Times New Roman"/>
          <w:sz w:val="24"/>
          <w:szCs w:val="24"/>
        </w:rPr>
        <w:t>Hildebrand</w:t>
      </w:r>
      <w:proofErr w:type="spellEnd"/>
      <w:r w:rsidRPr="00C6091C">
        <w:rPr>
          <w:rFonts w:ascii="Times New Roman" w:hAnsi="Times New Roman" w:cs="Times New Roman"/>
          <w:sz w:val="24"/>
          <w:szCs w:val="24"/>
        </w:rPr>
        <w:t>. –São Paulo: ASAAC, 2014.</w:t>
      </w:r>
    </w:p>
    <w:p w:rsidR="000B52C1" w:rsidRPr="00C6091C" w:rsidRDefault="000B52C1" w:rsidP="004F50B8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lastRenderedPageBreak/>
        <w:t>RODRIGUES, Clarita Terra; SPAGNUOLO, Regina Stella. Organizações Sociais de Saúde: potencialidades e limites na gestão pública</w:t>
      </w:r>
      <w:r w:rsidR="000A3EA3" w:rsidRPr="00C6091C">
        <w:rPr>
          <w:rFonts w:ascii="Times New Roman" w:hAnsi="Times New Roman" w:cs="Times New Roman"/>
          <w:sz w:val="24"/>
          <w:szCs w:val="24"/>
        </w:rPr>
        <w:t xml:space="preserve">. </w:t>
      </w:r>
      <w:r w:rsidR="000A3EA3" w:rsidRPr="00C6091C">
        <w:rPr>
          <w:rFonts w:ascii="Times New Roman" w:hAnsi="Times New Roman" w:cs="Times New Roman"/>
          <w:i/>
          <w:sz w:val="24"/>
          <w:szCs w:val="24"/>
        </w:rPr>
        <w:t>Revista Eletrônica de Enfermagem</w:t>
      </w:r>
      <w:r w:rsidR="000A3EA3" w:rsidRPr="00C6091C">
        <w:rPr>
          <w:rFonts w:ascii="Times New Roman" w:hAnsi="Times New Roman" w:cs="Times New Roman"/>
          <w:sz w:val="24"/>
          <w:szCs w:val="24"/>
        </w:rPr>
        <w:t>;16(3):549-57, 2014.</w:t>
      </w:r>
    </w:p>
    <w:p w:rsidR="00102278" w:rsidRPr="00C6091C" w:rsidRDefault="00102278" w:rsidP="004F50B8">
      <w:pPr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C6091C">
        <w:rPr>
          <w:rFonts w:ascii="Times New Roman" w:hAnsi="Times New Roman" w:cs="Times New Roman"/>
          <w:sz w:val="24"/>
          <w:szCs w:val="24"/>
        </w:rPr>
        <w:t xml:space="preserve">SCOFIELD, Gilberto. </w:t>
      </w:r>
      <w:r w:rsidRPr="00C6091C">
        <w:rPr>
          <w:rFonts w:ascii="Times New Roman" w:hAnsi="Times New Roman" w:cs="Times New Roman"/>
          <w:i/>
          <w:sz w:val="24"/>
          <w:shd w:val="clear" w:color="auto" w:fill="FFFFFF"/>
        </w:rPr>
        <w:t>Complexo penitenciário em Minas será 1º do país a funcionar por meio de PPP</w:t>
      </w:r>
      <w:r w:rsidRPr="00C6091C">
        <w:rPr>
          <w:rFonts w:ascii="Times New Roman" w:hAnsi="Times New Roman" w:cs="Times New Roman"/>
          <w:sz w:val="24"/>
          <w:shd w:val="clear" w:color="auto" w:fill="FFFFFF"/>
        </w:rPr>
        <w:t>. Dezembro/2012. Disponível em: &lt;</w:t>
      </w:r>
      <w:hyperlink r:id="rId20" w:history="1">
        <w:r w:rsidRPr="00C6091C">
          <w:rPr>
            <w:rStyle w:val="Hyperlink"/>
            <w:rFonts w:ascii="Times New Roman" w:hAnsi="Times New Roman" w:cs="Times New Roman"/>
            <w:color w:val="auto"/>
            <w:sz w:val="24"/>
            <w:shd w:val="clear" w:color="auto" w:fill="FFFFFF"/>
          </w:rPr>
          <w:t>https://goo.gl/kTKoQz</w:t>
        </w:r>
      </w:hyperlink>
      <w:r w:rsidRPr="00C6091C">
        <w:rPr>
          <w:rFonts w:ascii="Times New Roman" w:hAnsi="Times New Roman" w:cs="Times New Roman"/>
          <w:sz w:val="24"/>
          <w:shd w:val="clear" w:color="auto" w:fill="FFFFFF"/>
        </w:rPr>
        <w:t>&gt;. Acesso em:16/06/2018.</w:t>
      </w:r>
    </w:p>
    <w:p w:rsidR="00843AA9" w:rsidRPr="00C6091C" w:rsidRDefault="00A1C74A" w:rsidP="003C1F19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SENADO FEDERAL. </w:t>
      </w:r>
      <w:r w:rsidRPr="00C6091C">
        <w:rPr>
          <w:rFonts w:ascii="Times New Roman" w:eastAsia="Times New Roman" w:hAnsi="Times New Roman" w:cs="Times New Roman"/>
          <w:i/>
          <w:iCs/>
          <w:sz w:val="24"/>
          <w:szCs w:val="24"/>
        </w:rPr>
        <w:t>Revista em Discussão!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Ano 7, nº 29, Brasília: Senado Federal. Setembro/2016. Disponível em: &lt;</w:t>
      </w:r>
      <w:hyperlink r:id="rId21">
        <w:r w:rsidRPr="00C6091C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https://goo.gl/SRDp48</w:t>
        </w:r>
      </w:hyperlink>
      <w:r w:rsidRPr="00C6091C">
        <w:rPr>
          <w:rFonts w:ascii="Times New Roman" w:eastAsia="Times New Roman" w:hAnsi="Times New Roman" w:cs="Times New Roman"/>
          <w:sz w:val="24"/>
          <w:szCs w:val="24"/>
        </w:rPr>
        <w:t>&gt;. Acesso em: 15/06/2018.</w:t>
      </w:r>
    </w:p>
    <w:p w:rsidR="003812A6" w:rsidRPr="00C6091C" w:rsidRDefault="003812A6" w:rsidP="003C1F19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SOUZA, Felipe. </w:t>
      </w:r>
      <w:r w:rsidRPr="00C6091C">
        <w:rPr>
          <w:rFonts w:ascii="Times New Roman" w:eastAsia="Times New Roman" w:hAnsi="Times New Roman" w:cs="Times New Roman"/>
          <w:i/>
          <w:sz w:val="24"/>
          <w:szCs w:val="24"/>
        </w:rPr>
        <w:t>'A questão não se resolve com construção de presídios', diz Gilmar Mendes sobre crise penitenciária.</w:t>
      </w:r>
      <w:r w:rsidRPr="00C6091C">
        <w:rPr>
          <w:rFonts w:ascii="Times New Roman" w:eastAsia="Times New Roman" w:hAnsi="Times New Roman" w:cs="Times New Roman"/>
          <w:sz w:val="24"/>
          <w:szCs w:val="24"/>
        </w:rPr>
        <w:t xml:space="preserve"> Janeiro/2017. Disponível em: &lt;</w:t>
      </w:r>
      <w:hyperlink r:id="rId22" w:history="1">
        <w:r w:rsidRPr="00C6091C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https://www.bbc.com/portuguese/brasil-38492779</w:t>
        </w:r>
      </w:hyperlink>
      <w:r w:rsidRPr="00C6091C">
        <w:rPr>
          <w:rFonts w:ascii="Times New Roman" w:eastAsia="Times New Roman" w:hAnsi="Times New Roman" w:cs="Times New Roman"/>
          <w:sz w:val="24"/>
          <w:szCs w:val="24"/>
        </w:rPr>
        <w:t>&gt;. Acesso em: 16/06/2018.</w:t>
      </w:r>
    </w:p>
    <w:p w:rsidR="004F50B8" w:rsidRPr="00C6091C" w:rsidRDefault="004F50B8">
      <w:pPr>
        <w:spacing w:before="24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F50B8" w:rsidRPr="00C6091C" w:rsidSect="00C971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33B5" w:rsidRDefault="000A33B5" w:rsidP="00621B2A">
      <w:pPr>
        <w:spacing w:after="0" w:line="240" w:lineRule="auto"/>
      </w:pPr>
      <w:r>
        <w:separator/>
      </w:r>
    </w:p>
  </w:endnote>
  <w:endnote w:type="continuationSeparator" w:id="0">
    <w:p w:rsidR="000A33B5" w:rsidRDefault="000A33B5" w:rsidP="00621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33B5" w:rsidRDefault="000A33B5" w:rsidP="00621B2A">
      <w:pPr>
        <w:spacing w:after="0" w:line="240" w:lineRule="auto"/>
      </w:pPr>
      <w:r>
        <w:separator/>
      </w:r>
    </w:p>
  </w:footnote>
  <w:footnote w:type="continuationSeparator" w:id="0">
    <w:p w:rsidR="000A33B5" w:rsidRDefault="000A33B5" w:rsidP="00621B2A">
      <w:pPr>
        <w:spacing w:after="0" w:line="240" w:lineRule="auto"/>
      </w:pPr>
      <w:r>
        <w:continuationSeparator/>
      </w:r>
    </w:p>
  </w:footnote>
  <w:footnote w:id="1">
    <w:p w:rsidR="00450F2A" w:rsidRPr="00996228" w:rsidRDefault="00450F2A" w:rsidP="00315D1D">
      <w:pPr>
        <w:pStyle w:val="Textodenotaderodap"/>
        <w:jc w:val="both"/>
        <w:rPr>
          <w:rFonts w:ascii="Times New Roman" w:hAnsi="Times New Roman" w:cs="Times New Roman"/>
          <w:sz w:val="22"/>
        </w:rPr>
      </w:pPr>
      <w:r w:rsidRPr="00996228">
        <w:rPr>
          <w:rStyle w:val="Refdenotaderodap"/>
          <w:rFonts w:ascii="Times New Roman" w:hAnsi="Times New Roman" w:cs="Times New Roman"/>
          <w:sz w:val="18"/>
        </w:rPr>
        <w:footnoteRef/>
      </w:r>
      <w:r w:rsidRPr="00996228">
        <w:rPr>
          <w:rFonts w:ascii="Times New Roman" w:hAnsi="Times New Roman" w:cs="Times New Roman"/>
          <w:sz w:val="18"/>
        </w:rPr>
        <w:t xml:space="preserve"> </w:t>
      </w:r>
      <w:r w:rsidRPr="00996228">
        <w:rPr>
          <w:rFonts w:ascii="Times New Roman" w:hAnsi="Times New Roman" w:cs="Times New Roman"/>
          <w:sz w:val="22"/>
        </w:rPr>
        <w:t xml:space="preserve">Artigo apresentado como um dos requisitos de avaliação na disciplina </w:t>
      </w:r>
      <w:r w:rsidRPr="00996228">
        <w:rPr>
          <w:rFonts w:ascii="Times New Roman" w:hAnsi="Times New Roman" w:cs="Times New Roman"/>
          <w:i/>
          <w:sz w:val="22"/>
        </w:rPr>
        <w:t xml:space="preserve">Sustentabilidade </w:t>
      </w:r>
      <w:proofErr w:type="gramStart"/>
      <w:r w:rsidRPr="00996228">
        <w:rPr>
          <w:rFonts w:ascii="Times New Roman" w:hAnsi="Times New Roman" w:cs="Times New Roman"/>
          <w:i/>
          <w:sz w:val="22"/>
        </w:rPr>
        <w:t>Socioambiental</w:t>
      </w:r>
      <w:r w:rsidR="000A3EA3" w:rsidRPr="00996228">
        <w:rPr>
          <w:rFonts w:ascii="Times New Roman" w:hAnsi="Times New Roman" w:cs="Times New Roman"/>
          <w:sz w:val="22"/>
        </w:rPr>
        <w:t>(</w:t>
      </w:r>
      <w:proofErr w:type="gramEnd"/>
      <w:r w:rsidR="000A3EA3" w:rsidRPr="00996228">
        <w:rPr>
          <w:rFonts w:ascii="Times New Roman" w:hAnsi="Times New Roman" w:cs="Times New Roman"/>
          <w:sz w:val="22"/>
        </w:rPr>
        <w:t xml:space="preserve">2018.1) </w:t>
      </w:r>
      <w:r w:rsidRPr="00996228">
        <w:rPr>
          <w:rFonts w:ascii="Times New Roman" w:hAnsi="Times New Roman" w:cs="Times New Roman"/>
          <w:sz w:val="22"/>
        </w:rPr>
        <w:t>– Professora Dra. Clarisse Stephan.</w:t>
      </w:r>
    </w:p>
  </w:footnote>
  <w:footnote w:id="2">
    <w:p w:rsidR="00450F2A" w:rsidRPr="00996228" w:rsidRDefault="00450F2A" w:rsidP="00315D1D">
      <w:pPr>
        <w:pStyle w:val="Textodenotaderodap"/>
        <w:jc w:val="both"/>
        <w:rPr>
          <w:rFonts w:ascii="Times New Roman" w:hAnsi="Times New Roman" w:cs="Times New Roman"/>
          <w:sz w:val="22"/>
        </w:rPr>
      </w:pPr>
      <w:r w:rsidRPr="00996228">
        <w:rPr>
          <w:rStyle w:val="Refdenotaderodap"/>
          <w:rFonts w:ascii="Times New Roman" w:hAnsi="Times New Roman" w:cs="Times New Roman"/>
          <w:sz w:val="22"/>
        </w:rPr>
        <w:footnoteRef/>
      </w:r>
      <w:r w:rsidRPr="00996228">
        <w:rPr>
          <w:rFonts w:ascii="Times New Roman" w:hAnsi="Times New Roman" w:cs="Times New Roman"/>
          <w:sz w:val="22"/>
        </w:rPr>
        <w:t xml:space="preserve"> Acadêmica da Faculdade de Direito da Universidade Federal Fluminense – UFF.</w:t>
      </w:r>
    </w:p>
  </w:footnote>
  <w:footnote w:id="3">
    <w:p w:rsidR="009C4B71" w:rsidRPr="00996228" w:rsidRDefault="009C4B71" w:rsidP="008B1994">
      <w:pPr>
        <w:pStyle w:val="Textodenotaderodap"/>
        <w:jc w:val="both"/>
        <w:rPr>
          <w:rFonts w:ascii="Times New Roman" w:hAnsi="Times New Roman" w:cs="Times New Roman"/>
          <w:sz w:val="18"/>
          <w:szCs w:val="18"/>
        </w:rPr>
      </w:pPr>
      <w:r w:rsidRPr="00996228">
        <w:rPr>
          <w:rStyle w:val="Refdenotaderodap"/>
          <w:rFonts w:ascii="Times New Roman" w:hAnsi="Times New Roman" w:cs="Times New Roman"/>
          <w:sz w:val="18"/>
          <w:szCs w:val="18"/>
        </w:rPr>
        <w:footnoteRef/>
      </w:r>
      <w:r w:rsidR="008B1994" w:rsidRPr="00996228">
        <w:rPr>
          <w:rFonts w:ascii="Times New Roman" w:hAnsi="Times New Roman" w:cs="Times New Roman"/>
          <w:sz w:val="18"/>
          <w:szCs w:val="18"/>
        </w:rPr>
        <w:t xml:space="preserve">Disponível em: </w:t>
      </w:r>
      <w:r w:rsidRPr="00996228">
        <w:rPr>
          <w:rFonts w:ascii="Times New Roman" w:hAnsi="Times New Roman" w:cs="Times New Roman"/>
          <w:sz w:val="18"/>
          <w:szCs w:val="18"/>
        </w:rPr>
        <w:t>http://old.conectas.org/pt/acoes/justica/noticia/41573-violacao-continuada-dois-anos-da-crise-em-pedrinhas</w:t>
      </w:r>
    </w:p>
  </w:footnote>
  <w:footnote w:id="4">
    <w:p w:rsidR="009C4B71" w:rsidRPr="00996228" w:rsidRDefault="009C4B71" w:rsidP="008B1994">
      <w:pPr>
        <w:pStyle w:val="Textodenotaderodap"/>
        <w:jc w:val="both"/>
        <w:rPr>
          <w:rFonts w:ascii="Times New Roman" w:hAnsi="Times New Roman" w:cs="Times New Roman"/>
          <w:sz w:val="18"/>
          <w:szCs w:val="18"/>
        </w:rPr>
      </w:pPr>
      <w:r w:rsidRPr="00996228">
        <w:rPr>
          <w:rStyle w:val="Refdenotaderodap"/>
          <w:rFonts w:ascii="Times New Roman" w:hAnsi="Times New Roman" w:cs="Times New Roman"/>
          <w:sz w:val="18"/>
          <w:szCs w:val="18"/>
        </w:rPr>
        <w:footnoteRef/>
      </w:r>
      <w:r w:rsidR="008B1994" w:rsidRPr="00996228">
        <w:rPr>
          <w:rFonts w:ascii="Times New Roman" w:hAnsi="Times New Roman" w:cs="Times New Roman"/>
          <w:sz w:val="18"/>
          <w:szCs w:val="18"/>
        </w:rPr>
        <w:t xml:space="preserve">Disponível em: </w:t>
      </w:r>
      <w:r w:rsidRPr="00996228">
        <w:rPr>
          <w:rFonts w:ascii="Times New Roman" w:hAnsi="Times New Roman" w:cs="Times New Roman"/>
          <w:sz w:val="18"/>
          <w:szCs w:val="18"/>
        </w:rPr>
        <w:t>http://justificando.cartacapital.com.br/2016/04/12/no-brasil-populacao-carceraria-tem-28-vezes-mais-chances-de-contrair-tuberculose/</w:t>
      </w:r>
    </w:p>
  </w:footnote>
  <w:footnote w:id="5">
    <w:p w:rsidR="00816602" w:rsidRPr="00996228" w:rsidRDefault="00816602" w:rsidP="00816602">
      <w:pPr>
        <w:spacing w:line="240" w:lineRule="auto"/>
        <w:jc w:val="both"/>
        <w:rPr>
          <w:rFonts w:ascii="Times New Roman" w:hAnsi="Times New Roman" w:cs="Times New Roman"/>
        </w:rPr>
      </w:pPr>
      <w:r w:rsidRPr="00996228">
        <w:rPr>
          <w:rStyle w:val="Refdenotaderodap"/>
          <w:rFonts w:ascii="Times New Roman" w:hAnsi="Times New Roman" w:cs="Times New Roman"/>
          <w:sz w:val="18"/>
          <w:szCs w:val="18"/>
        </w:rPr>
        <w:footnoteRef/>
      </w:r>
      <w:r w:rsidRPr="00996228">
        <w:rPr>
          <w:rFonts w:ascii="Times New Roman" w:eastAsia="Times New Roman" w:hAnsi="Times New Roman" w:cs="Times New Roman"/>
          <w:sz w:val="18"/>
          <w:szCs w:val="18"/>
        </w:rPr>
        <w:t>A Agenda Brasil é uma pauta de projetos apresentada pelo senador Renan Calheiros em 2015 que tem por objetivo incentivar e recolocar o país em um possível caminho de crescimento econômico. Foi bem recebida pela presidência à época e alguns de seus projetos já se tornaram lei, outros ainda tramitam para tal aprovação no Congresso Nacional.</w:t>
      </w:r>
    </w:p>
  </w:footnote>
  <w:footnote w:id="6">
    <w:p w:rsidR="00450F2A" w:rsidRPr="00996228" w:rsidRDefault="00450F2A">
      <w:pPr>
        <w:pStyle w:val="Textodenotaderodap"/>
        <w:rPr>
          <w:rFonts w:ascii="Times New Roman" w:hAnsi="Times New Roman" w:cs="Times New Roman"/>
        </w:rPr>
      </w:pPr>
      <w:r w:rsidRPr="00996228">
        <w:rPr>
          <w:rStyle w:val="Refdenotaderodap"/>
          <w:rFonts w:ascii="Times New Roman" w:hAnsi="Times New Roman" w:cs="Times New Roman"/>
          <w:sz w:val="18"/>
        </w:rPr>
        <w:footnoteRef/>
      </w:r>
      <w:r w:rsidR="00656D42" w:rsidRPr="00996228">
        <w:rPr>
          <w:rFonts w:ascii="Times New Roman" w:hAnsi="Times New Roman" w:cs="Times New Roman"/>
          <w:sz w:val="18"/>
        </w:rPr>
        <w:t xml:space="preserve">Disponível em: </w:t>
      </w:r>
      <w:r w:rsidRPr="00996228">
        <w:rPr>
          <w:rFonts w:ascii="Times New Roman" w:hAnsi="Times New Roman" w:cs="Times New Roman"/>
          <w:sz w:val="18"/>
        </w:rPr>
        <w:t>https://www25.senado.leg.br/web/atividade/materias/-/materia/101752</w:t>
      </w:r>
    </w:p>
  </w:footnote>
  <w:footnote w:id="7">
    <w:p w:rsidR="00450F2A" w:rsidRPr="00996228" w:rsidRDefault="00450F2A" w:rsidP="00656D42">
      <w:pPr>
        <w:pStyle w:val="Textodenotaderodap"/>
        <w:jc w:val="both"/>
        <w:rPr>
          <w:rFonts w:ascii="Times New Roman" w:hAnsi="Times New Roman" w:cs="Times New Roman"/>
          <w:sz w:val="18"/>
        </w:rPr>
      </w:pPr>
      <w:r w:rsidRPr="00996228">
        <w:rPr>
          <w:rStyle w:val="Refdenotaderodap"/>
          <w:rFonts w:ascii="Times New Roman" w:hAnsi="Times New Roman" w:cs="Times New Roman"/>
          <w:sz w:val="18"/>
        </w:rPr>
        <w:footnoteRef/>
      </w:r>
      <w:r w:rsidR="00656D42" w:rsidRPr="00996228">
        <w:rPr>
          <w:rFonts w:ascii="Times New Roman" w:hAnsi="Times New Roman" w:cs="Times New Roman"/>
          <w:sz w:val="18"/>
        </w:rPr>
        <w:t xml:space="preserve">Disponível em: </w:t>
      </w:r>
      <w:r w:rsidRPr="00996228">
        <w:rPr>
          <w:rFonts w:ascii="Times New Roman" w:hAnsi="Times New Roman" w:cs="Times New Roman"/>
          <w:sz w:val="18"/>
        </w:rPr>
        <w:t>https://www25.senado.leg.br/web/atividade/materias/-/materia/123021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A756E9"/>
    <w:multiLevelType w:val="hybridMultilevel"/>
    <w:tmpl w:val="7B10AF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9E0"/>
    <w:rsid w:val="00056F4C"/>
    <w:rsid w:val="00076795"/>
    <w:rsid w:val="000A33B5"/>
    <w:rsid w:val="000A3EA3"/>
    <w:rsid w:val="000B52C1"/>
    <w:rsid w:val="00102278"/>
    <w:rsid w:val="00117A21"/>
    <w:rsid w:val="0012008C"/>
    <w:rsid w:val="00130C81"/>
    <w:rsid w:val="00161DF5"/>
    <w:rsid w:val="00170652"/>
    <w:rsid w:val="0017573E"/>
    <w:rsid w:val="00187639"/>
    <w:rsid w:val="001935D4"/>
    <w:rsid w:val="001D1E98"/>
    <w:rsid w:val="001F4024"/>
    <w:rsid w:val="002030D8"/>
    <w:rsid w:val="002364FE"/>
    <w:rsid w:val="00247A64"/>
    <w:rsid w:val="00274CF3"/>
    <w:rsid w:val="002978C5"/>
    <w:rsid w:val="002A2E0C"/>
    <w:rsid w:val="002C2A71"/>
    <w:rsid w:val="002C3EDC"/>
    <w:rsid w:val="002C5658"/>
    <w:rsid w:val="00307A3D"/>
    <w:rsid w:val="00315D1D"/>
    <w:rsid w:val="00346421"/>
    <w:rsid w:val="003720B3"/>
    <w:rsid w:val="003812A6"/>
    <w:rsid w:val="003A7952"/>
    <w:rsid w:val="003C1F19"/>
    <w:rsid w:val="003C7D79"/>
    <w:rsid w:val="00450F2A"/>
    <w:rsid w:val="00491A7F"/>
    <w:rsid w:val="004A7190"/>
    <w:rsid w:val="004C77E8"/>
    <w:rsid w:val="004D5554"/>
    <w:rsid w:val="004F50B8"/>
    <w:rsid w:val="00504C4F"/>
    <w:rsid w:val="00535EF3"/>
    <w:rsid w:val="00536273"/>
    <w:rsid w:val="00540E8C"/>
    <w:rsid w:val="005569EA"/>
    <w:rsid w:val="005805D8"/>
    <w:rsid w:val="005807CC"/>
    <w:rsid w:val="005A09D4"/>
    <w:rsid w:val="005A5D01"/>
    <w:rsid w:val="005C04FD"/>
    <w:rsid w:val="005C676B"/>
    <w:rsid w:val="005D4F5F"/>
    <w:rsid w:val="005F7C5E"/>
    <w:rsid w:val="00600F34"/>
    <w:rsid w:val="00607946"/>
    <w:rsid w:val="00621B2A"/>
    <w:rsid w:val="006449E0"/>
    <w:rsid w:val="00656D42"/>
    <w:rsid w:val="00696016"/>
    <w:rsid w:val="007458FD"/>
    <w:rsid w:val="00771BAB"/>
    <w:rsid w:val="00774CA3"/>
    <w:rsid w:val="007F0809"/>
    <w:rsid w:val="007F27B2"/>
    <w:rsid w:val="007F6E71"/>
    <w:rsid w:val="008136FC"/>
    <w:rsid w:val="00816602"/>
    <w:rsid w:val="0082568E"/>
    <w:rsid w:val="0083004C"/>
    <w:rsid w:val="00843AA9"/>
    <w:rsid w:val="008458C4"/>
    <w:rsid w:val="0088070D"/>
    <w:rsid w:val="008A03AA"/>
    <w:rsid w:val="008B1994"/>
    <w:rsid w:val="008E4C70"/>
    <w:rsid w:val="009045F3"/>
    <w:rsid w:val="00911685"/>
    <w:rsid w:val="00920445"/>
    <w:rsid w:val="00921E76"/>
    <w:rsid w:val="00937623"/>
    <w:rsid w:val="00937CAF"/>
    <w:rsid w:val="0094071E"/>
    <w:rsid w:val="00961C8E"/>
    <w:rsid w:val="00984830"/>
    <w:rsid w:val="00993C00"/>
    <w:rsid w:val="00996228"/>
    <w:rsid w:val="009977D9"/>
    <w:rsid w:val="009A7410"/>
    <w:rsid w:val="009B1D9E"/>
    <w:rsid w:val="009C4B71"/>
    <w:rsid w:val="009C5337"/>
    <w:rsid w:val="009E36A8"/>
    <w:rsid w:val="009E3B14"/>
    <w:rsid w:val="009E7438"/>
    <w:rsid w:val="009F2428"/>
    <w:rsid w:val="00A01741"/>
    <w:rsid w:val="00A1C74A"/>
    <w:rsid w:val="00AC17F0"/>
    <w:rsid w:val="00AC2754"/>
    <w:rsid w:val="00AE046E"/>
    <w:rsid w:val="00AF1FE2"/>
    <w:rsid w:val="00AF2483"/>
    <w:rsid w:val="00B114C6"/>
    <w:rsid w:val="00B420E8"/>
    <w:rsid w:val="00B56805"/>
    <w:rsid w:val="00B979FF"/>
    <w:rsid w:val="00BD1CE6"/>
    <w:rsid w:val="00C3253A"/>
    <w:rsid w:val="00C512F4"/>
    <w:rsid w:val="00C6091C"/>
    <w:rsid w:val="00C71C20"/>
    <w:rsid w:val="00C97112"/>
    <w:rsid w:val="00CD24D6"/>
    <w:rsid w:val="00CD4C70"/>
    <w:rsid w:val="00CD67E4"/>
    <w:rsid w:val="00D94EF8"/>
    <w:rsid w:val="00DD24C7"/>
    <w:rsid w:val="00DD48DF"/>
    <w:rsid w:val="00E02A92"/>
    <w:rsid w:val="00E03DDE"/>
    <w:rsid w:val="00E10879"/>
    <w:rsid w:val="00E21F2E"/>
    <w:rsid w:val="00E3260E"/>
    <w:rsid w:val="00E94212"/>
    <w:rsid w:val="00EA6FC7"/>
    <w:rsid w:val="00EC7CB3"/>
    <w:rsid w:val="00F05F4E"/>
    <w:rsid w:val="00F80110"/>
    <w:rsid w:val="765ECB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D02CA"/>
  <w15:docId w15:val="{624D17F8-8493-4D3F-A12F-7F531FD4A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71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3004C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21B2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21B2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621B2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8458C4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7F08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9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9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11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ynvchK" TargetMode="External"/><Relationship Id="rId13" Type="http://schemas.openxmlformats.org/officeDocument/2006/relationships/hyperlink" Target="http://www.fecomercio.com.br/noticia/parceria-publico-privada-beneficia-estado-setor-privado-e-populacao" TargetMode="External"/><Relationship Id="rId18" Type="http://schemas.openxmlformats.org/officeDocument/2006/relationships/hyperlink" Target="https://goo.gl/wScziy" TargetMode="External"/><Relationship Id="rId3" Type="http://schemas.openxmlformats.org/officeDocument/2006/relationships/styles" Target="styles.xml"/><Relationship Id="rId21" Type="http://schemas.openxmlformats.org/officeDocument/2006/relationships/hyperlink" Target="https://goo.gl/SRDp48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goo.gl/PT6rW9" TargetMode="External"/><Relationship Id="rId17" Type="http://schemas.openxmlformats.org/officeDocument/2006/relationships/hyperlink" Target="https://goo.gl/azTma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oo.gl/XU6Rai" TargetMode="External"/><Relationship Id="rId20" Type="http://schemas.openxmlformats.org/officeDocument/2006/relationships/hyperlink" Target="https://goo.gl/kTKoQz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o.gl/hwSWg6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goo.gl/eaDPWs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goo.gl/ScsEzD" TargetMode="External"/><Relationship Id="rId19" Type="http://schemas.openxmlformats.org/officeDocument/2006/relationships/hyperlink" Target="https://goo.gl/DN6hF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oo.gl/EbsPFm" TargetMode="External"/><Relationship Id="rId14" Type="http://schemas.openxmlformats.org/officeDocument/2006/relationships/hyperlink" Target="https://goo.gl/q8Leys" TargetMode="External"/><Relationship Id="rId22" Type="http://schemas.openxmlformats.org/officeDocument/2006/relationships/hyperlink" Target="https://www.bbc.com/portuguese/brasil-3849277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6E9D96-C0BE-4647-8703-1D2877F00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4509</Words>
  <Characters>24353</Characters>
  <Application>Microsoft Office Word</Application>
  <DocSecurity>0</DocSecurity>
  <Lines>202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Agatha Rosa</dc:creator>
  <cp:keywords/>
  <dc:description/>
  <cp:lastModifiedBy>Clarisse Stephan</cp:lastModifiedBy>
  <cp:revision>2</cp:revision>
  <dcterms:created xsi:type="dcterms:W3CDTF">2019-02-14T18:51:00Z</dcterms:created>
  <dcterms:modified xsi:type="dcterms:W3CDTF">2019-02-14T18:51:00Z</dcterms:modified>
</cp:coreProperties>
</file>